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53B3" w14:textId="77777777" w:rsidR="00A945E4" w:rsidRDefault="00A945E4" w:rsidP="00A945E4">
      <w:pPr>
        <w:spacing w:line="360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1AF64A30" w14:textId="27BFF6DC" w:rsidR="00D52519" w:rsidRDefault="00D52519" w:rsidP="00D52519">
      <w:pPr>
        <w:widowControl w:val="0"/>
        <w:autoSpaceDE w:val="0"/>
        <w:autoSpaceDN w:val="0"/>
        <w:spacing w:before="39" w:after="0" w:line="360" w:lineRule="auto"/>
        <w:ind w:right="121"/>
        <w:jc w:val="center"/>
        <w:rPr>
          <w:rFonts w:ascii="Arial" w:eastAsia="Arial MT" w:hAnsi="Arial" w:cs="Arial"/>
          <w:b/>
          <w:bCs/>
          <w:spacing w:val="-4"/>
          <w:lang w:eastAsia="en-US"/>
        </w:rPr>
      </w:pPr>
      <w:r w:rsidRPr="007376CB">
        <w:rPr>
          <w:rFonts w:ascii="Arial" w:eastAsia="Arial MT" w:hAnsi="Arial" w:cs="Arial"/>
          <w:b/>
          <w:bCs/>
          <w:spacing w:val="-3"/>
          <w:lang w:eastAsia="en-US"/>
        </w:rPr>
        <w:t xml:space="preserve">Plantilla </w:t>
      </w:r>
      <w:r w:rsidRPr="007376CB">
        <w:rPr>
          <w:rFonts w:ascii="Arial" w:eastAsia="Arial MT" w:hAnsi="Arial" w:cs="Arial"/>
          <w:b/>
          <w:bCs/>
          <w:lang w:eastAsia="en-US"/>
        </w:rPr>
        <w:t>específica</w:t>
      </w:r>
      <w:r w:rsidRPr="007376CB">
        <w:rPr>
          <w:rFonts w:ascii="Arial" w:eastAsia="Arial MT" w:hAnsi="Arial" w:cs="Arial"/>
          <w:b/>
          <w:bCs/>
          <w:spacing w:val="-1"/>
          <w:lang w:eastAsia="en-US"/>
        </w:rPr>
        <w:t xml:space="preserve"> </w:t>
      </w:r>
      <w:r w:rsidRPr="007376CB">
        <w:rPr>
          <w:rFonts w:ascii="Arial" w:eastAsia="Arial MT" w:hAnsi="Arial" w:cs="Arial"/>
          <w:b/>
          <w:bCs/>
          <w:lang w:eastAsia="en-US"/>
        </w:rPr>
        <w:t>para</w:t>
      </w:r>
      <w:r w:rsidRPr="007376CB">
        <w:rPr>
          <w:rFonts w:ascii="Arial" w:eastAsia="Arial MT" w:hAnsi="Arial" w:cs="Arial"/>
          <w:b/>
          <w:bCs/>
          <w:spacing w:val="-2"/>
          <w:lang w:eastAsia="en-US"/>
        </w:rPr>
        <w:t xml:space="preserve"> </w:t>
      </w:r>
      <w:r w:rsidRPr="007376CB">
        <w:rPr>
          <w:rFonts w:ascii="Arial" w:eastAsia="Arial MT" w:hAnsi="Arial" w:cs="Arial"/>
          <w:b/>
          <w:bCs/>
          <w:lang w:eastAsia="en-US"/>
        </w:rPr>
        <w:t>el</w:t>
      </w:r>
      <w:r w:rsidRPr="007376CB">
        <w:rPr>
          <w:rFonts w:ascii="Arial" w:eastAsia="Arial MT" w:hAnsi="Arial" w:cs="Arial"/>
          <w:b/>
          <w:bCs/>
          <w:spacing w:val="-1"/>
          <w:lang w:eastAsia="en-US"/>
        </w:rPr>
        <w:t xml:space="preserve"> </w:t>
      </w:r>
      <w:r w:rsidRPr="007376CB">
        <w:rPr>
          <w:rFonts w:ascii="Arial" w:eastAsia="Arial MT" w:hAnsi="Arial" w:cs="Arial"/>
          <w:b/>
          <w:bCs/>
          <w:lang w:eastAsia="en-US"/>
        </w:rPr>
        <w:t>planeamiento</w:t>
      </w:r>
      <w:r w:rsidRPr="007376CB">
        <w:rPr>
          <w:rFonts w:ascii="Arial" w:eastAsia="Arial MT" w:hAnsi="Arial" w:cs="Arial"/>
          <w:b/>
          <w:bCs/>
          <w:spacing w:val="-1"/>
          <w:lang w:eastAsia="en-US"/>
        </w:rPr>
        <w:t xml:space="preserve"> </w:t>
      </w:r>
      <w:r w:rsidRPr="007376CB">
        <w:rPr>
          <w:rFonts w:ascii="Arial" w:eastAsia="Arial MT" w:hAnsi="Arial" w:cs="Arial"/>
          <w:b/>
          <w:bCs/>
          <w:lang w:eastAsia="en-US"/>
        </w:rPr>
        <w:t>didáctico</w:t>
      </w:r>
      <w:r w:rsidRPr="007376CB">
        <w:rPr>
          <w:rFonts w:ascii="Arial" w:eastAsia="Arial MT" w:hAnsi="Arial" w:cs="Arial"/>
          <w:b/>
          <w:bCs/>
          <w:spacing w:val="-4"/>
          <w:lang w:eastAsia="en-US"/>
        </w:rPr>
        <w:t xml:space="preserve"> </w:t>
      </w:r>
    </w:p>
    <w:p w14:paraId="7588DBBE" w14:textId="77777777" w:rsidR="00D52519" w:rsidRPr="007B7F71" w:rsidRDefault="00D52519" w:rsidP="00D52519">
      <w:pPr>
        <w:widowControl w:val="0"/>
        <w:autoSpaceDE w:val="0"/>
        <w:autoSpaceDN w:val="0"/>
        <w:spacing w:before="39" w:after="0" w:line="360" w:lineRule="auto"/>
        <w:ind w:right="121"/>
        <w:jc w:val="center"/>
        <w:rPr>
          <w:rFonts w:ascii="Arial" w:eastAsia="Arial MT" w:hAnsi="Arial" w:cs="Arial"/>
          <w:b/>
          <w:bCs/>
          <w:lang w:val="en-US" w:eastAsia="en-US"/>
        </w:rPr>
      </w:pPr>
      <w:r w:rsidRPr="00A85960">
        <w:rPr>
          <w:rFonts w:ascii="Arial" w:eastAsia="Arial MT" w:hAnsi="Arial" w:cs="Arial"/>
          <w:b/>
          <w:bCs/>
          <w:lang w:eastAsia="en-US"/>
        </w:rPr>
        <w:t xml:space="preserve"> </w:t>
      </w:r>
      <w:r w:rsidRPr="007B7F71">
        <w:rPr>
          <w:rFonts w:ascii="Arial" w:eastAsia="Arial MT" w:hAnsi="Arial" w:cs="Arial"/>
          <w:b/>
          <w:bCs/>
          <w:lang w:val="en-US" w:eastAsia="en-US"/>
        </w:rPr>
        <w:t xml:space="preserve">Taller </w:t>
      </w:r>
      <w:r w:rsidRPr="007B7F71">
        <w:rPr>
          <w:rFonts w:ascii="Arial" w:eastAsia="Arial MT" w:hAnsi="Arial" w:cs="Arial"/>
          <w:b/>
          <w:bCs/>
          <w:i/>
          <w:iCs/>
          <w:lang w:val="en-US" w:eastAsia="en-US"/>
        </w:rPr>
        <w:t>English on the Spot</w:t>
      </w:r>
      <w:r w:rsidRPr="007B7F71">
        <w:rPr>
          <w:rFonts w:ascii="Arial" w:eastAsia="Arial MT" w:hAnsi="Arial" w:cs="Arial"/>
          <w:b/>
          <w:bCs/>
          <w:lang w:val="en-US" w:eastAsia="en-US"/>
        </w:rPr>
        <w:t xml:space="preserve"> (EOS)</w:t>
      </w:r>
    </w:p>
    <w:p w14:paraId="1E62ECBB" w14:textId="77777777" w:rsidR="00D52519" w:rsidRPr="007B7F71" w:rsidRDefault="00D52519" w:rsidP="00D52519">
      <w:pPr>
        <w:widowControl w:val="0"/>
        <w:autoSpaceDE w:val="0"/>
        <w:autoSpaceDN w:val="0"/>
        <w:spacing w:before="4" w:after="0" w:line="360" w:lineRule="auto"/>
        <w:rPr>
          <w:rFonts w:ascii="Arial" w:eastAsia="Arial MT" w:hAnsi="Arial" w:cs="Arial"/>
          <w:b/>
          <w:lang w:val="en-US" w:eastAsia="en-US"/>
        </w:rPr>
      </w:pPr>
    </w:p>
    <w:tbl>
      <w:tblPr>
        <w:tblW w:w="5346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970"/>
        <w:gridCol w:w="1136"/>
        <w:gridCol w:w="97"/>
        <w:gridCol w:w="2359"/>
        <w:gridCol w:w="2359"/>
        <w:gridCol w:w="845"/>
        <w:gridCol w:w="1073"/>
        <w:gridCol w:w="2120"/>
      </w:tblGrid>
      <w:tr w:rsidR="00D52519" w:rsidRPr="00E74B15" w14:paraId="3FEA1FE8" w14:textId="77777777" w:rsidTr="009D7FD8">
        <w:trPr>
          <w:trHeight w:val="412"/>
        </w:trPr>
        <w:tc>
          <w:tcPr>
            <w:tcW w:w="1405" w:type="pct"/>
            <w:gridSpan w:val="2"/>
            <w:shd w:val="clear" w:color="auto" w:fill="F1F1F1"/>
          </w:tcPr>
          <w:p w14:paraId="54207A34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Term:</w:t>
            </w:r>
          </w:p>
        </w:tc>
        <w:tc>
          <w:tcPr>
            <w:tcW w:w="1293" w:type="pct"/>
            <w:gridSpan w:val="3"/>
            <w:shd w:val="clear" w:color="auto" w:fill="F1F1F1"/>
          </w:tcPr>
          <w:p w14:paraId="7CFD0689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3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Level:</w:t>
            </w:r>
          </w:p>
        </w:tc>
        <w:tc>
          <w:tcPr>
            <w:tcW w:w="1153" w:type="pct"/>
            <w:gridSpan w:val="2"/>
            <w:shd w:val="clear" w:color="auto" w:fill="F1F1F1"/>
          </w:tcPr>
          <w:p w14:paraId="11F0BA5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Unit:</w:t>
            </w:r>
          </w:p>
        </w:tc>
        <w:tc>
          <w:tcPr>
            <w:tcW w:w="1149" w:type="pct"/>
            <w:gridSpan w:val="2"/>
            <w:shd w:val="clear" w:color="auto" w:fill="F1F1F1"/>
          </w:tcPr>
          <w:p w14:paraId="5B289BB4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Week:</w:t>
            </w:r>
          </w:p>
        </w:tc>
      </w:tr>
      <w:tr w:rsidR="00D52519" w:rsidRPr="00E74B15" w14:paraId="21A5E96E" w14:textId="77777777" w:rsidTr="009D7FD8">
        <w:trPr>
          <w:trHeight w:val="418"/>
        </w:trPr>
        <w:tc>
          <w:tcPr>
            <w:tcW w:w="1849" w:type="pct"/>
            <w:gridSpan w:val="4"/>
            <w:shd w:val="clear" w:color="auto" w:fill="auto"/>
          </w:tcPr>
          <w:p w14:paraId="13D6E71E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Domain:</w:t>
            </w:r>
          </w:p>
        </w:tc>
        <w:tc>
          <w:tcPr>
            <w:tcW w:w="1697" w:type="pct"/>
            <w:gridSpan w:val="2"/>
            <w:shd w:val="clear" w:color="auto" w:fill="auto"/>
          </w:tcPr>
          <w:p w14:paraId="366D299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Scenario:</w:t>
            </w:r>
          </w:p>
        </w:tc>
        <w:tc>
          <w:tcPr>
            <w:tcW w:w="1454" w:type="pct"/>
            <w:gridSpan w:val="3"/>
            <w:shd w:val="clear" w:color="auto" w:fill="auto"/>
          </w:tcPr>
          <w:p w14:paraId="14E14878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2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Theme:</w:t>
            </w:r>
          </w:p>
        </w:tc>
      </w:tr>
      <w:tr w:rsidR="00D52519" w:rsidRPr="00E74B15" w14:paraId="0AA40B39" w14:textId="77777777" w:rsidTr="009D7FD8">
        <w:trPr>
          <w:trHeight w:val="410"/>
        </w:trPr>
        <w:tc>
          <w:tcPr>
            <w:tcW w:w="5000" w:type="pct"/>
            <w:gridSpan w:val="9"/>
            <w:shd w:val="clear" w:color="auto" w:fill="auto"/>
          </w:tcPr>
          <w:p w14:paraId="74F8DF86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Enduring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Understanding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:</w:t>
            </w:r>
          </w:p>
        </w:tc>
      </w:tr>
      <w:tr w:rsidR="00D52519" w:rsidRPr="00E74B15" w14:paraId="4574FF8A" w14:textId="77777777" w:rsidTr="009D7FD8">
        <w:trPr>
          <w:trHeight w:val="274"/>
        </w:trPr>
        <w:tc>
          <w:tcPr>
            <w:tcW w:w="5000" w:type="pct"/>
            <w:gridSpan w:val="9"/>
            <w:shd w:val="clear" w:color="auto" w:fill="auto"/>
          </w:tcPr>
          <w:p w14:paraId="524F40C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5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Essential</w:t>
            </w:r>
            <w:r w:rsidRPr="00E74B15">
              <w:rPr>
                <w:rFonts w:ascii="Arial" w:eastAsia="Arial MT" w:hAnsi="Arial" w:cs="Arial"/>
                <w:b/>
                <w:spacing w:val="-4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Question:</w:t>
            </w:r>
          </w:p>
        </w:tc>
      </w:tr>
      <w:tr w:rsidR="00D52519" w:rsidRPr="00CE7A84" w14:paraId="6895393F" w14:textId="77777777" w:rsidTr="009D7FD8">
        <w:trPr>
          <w:trHeight w:val="1194"/>
        </w:trPr>
        <w:tc>
          <w:tcPr>
            <w:tcW w:w="5000" w:type="pct"/>
            <w:gridSpan w:val="9"/>
            <w:shd w:val="clear" w:color="auto" w:fill="auto"/>
          </w:tcPr>
          <w:p w14:paraId="347C248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4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 xml:space="preserve"> General Competences</w:t>
            </w:r>
          </w:p>
          <w:p w14:paraId="19922F41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6"/>
              <w:rPr>
                <w:rFonts w:ascii="Arial" w:eastAsia="Arial MT" w:hAnsi="Arial" w:cs="Arial"/>
                <w:b/>
                <w:lang w:val="en-US" w:eastAsia="en-US"/>
              </w:rPr>
            </w:pPr>
            <w:proofErr w:type="gramStart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 xml:space="preserve"> for Life in Citizenship </w:t>
            </w:r>
            <w:proofErr w:type="gramStart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182B8CC9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6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 xml:space="preserve">Competences for Life: Social, Emotional, and Learning </w:t>
            </w:r>
            <w:proofErr w:type="gramStart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  <w:p w14:paraId="59C4A906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6"/>
              <w:rPr>
                <w:rFonts w:ascii="Arial" w:eastAsia="Arial MT" w:hAnsi="Arial" w:cs="Arial"/>
                <w:b/>
                <w:lang w:val="en-US" w:eastAsia="en-US"/>
              </w:rPr>
            </w:pPr>
            <w:proofErr w:type="gramStart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Competences</w:t>
            </w:r>
            <w:proofErr w:type="gramEnd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 xml:space="preserve"> for Employability and Entrepreneurship </w:t>
            </w:r>
            <w:proofErr w:type="gramStart"/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(  )</w:t>
            </w:r>
            <w:proofErr w:type="gramEnd"/>
          </w:p>
        </w:tc>
      </w:tr>
      <w:tr w:rsidR="00D52519" w:rsidRPr="00CE7A84" w14:paraId="1CBFB069" w14:textId="77777777" w:rsidTr="009D7FD8">
        <w:trPr>
          <w:trHeight w:val="327"/>
        </w:trPr>
        <w:tc>
          <w:tcPr>
            <w:tcW w:w="1849" w:type="pct"/>
            <w:gridSpan w:val="4"/>
            <w:tcBorders>
              <w:top w:val="single" w:sz="8" w:space="0" w:color="000000"/>
            </w:tcBorders>
            <w:shd w:val="clear" w:color="auto" w:fill="F1F1F1"/>
          </w:tcPr>
          <w:p w14:paraId="3FC21F9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37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Learn</w:t>
            </w:r>
            <w:r w:rsidRPr="00E74B15">
              <w:rPr>
                <w:rFonts w:ascii="Arial" w:eastAsia="Arial MT" w:hAnsi="Arial" w:cs="Arial"/>
                <w:b/>
                <w:spacing w:val="-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to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Know</w:t>
            </w:r>
          </w:p>
        </w:tc>
        <w:tc>
          <w:tcPr>
            <w:tcW w:w="1697" w:type="pct"/>
            <w:gridSpan w:val="2"/>
            <w:tcBorders>
              <w:top w:val="single" w:sz="8" w:space="0" w:color="000000"/>
            </w:tcBorders>
            <w:shd w:val="clear" w:color="auto" w:fill="F1F1F1"/>
          </w:tcPr>
          <w:p w14:paraId="1541FD48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801" w:right="1627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Learn to</w:t>
            </w:r>
            <w:r w:rsidRPr="00E74B15">
              <w:rPr>
                <w:rFonts w:ascii="Arial" w:eastAsia="Arial MT" w:hAnsi="Arial" w:cs="Arial"/>
                <w:b/>
                <w:spacing w:val="-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Do</w:t>
            </w:r>
          </w:p>
        </w:tc>
        <w:tc>
          <w:tcPr>
            <w:tcW w:w="1454" w:type="pct"/>
            <w:gridSpan w:val="3"/>
            <w:tcBorders>
              <w:top w:val="single" w:sz="8" w:space="0" w:color="000000"/>
            </w:tcBorders>
            <w:shd w:val="clear" w:color="auto" w:fill="F1F1F1"/>
          </w:tcPr>
          <w:p w14:paraId="1F9E737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263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Learn to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Be</w:t>
            </w:r>
            <w:r w:rsidRPr="00E74B15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and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Live</w:t>
            </w:r>
            <w:r w:rsidRPr="00E74B15">
              <w:rPr>
                <w:rFonts w:ascii="Arial" w:eastAsia="Arial MT" w:hAnsi="Arial" w:cs="Arial"/>
                <w:b/>
                <w:spacing w:val="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in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Community</w:t>
            </w:r>
          </w:p>
        </w:tc>
      </w:tr>
      <w:tr w:rsidR="00D52519" w:rsidRPr="00E74B15" w14:paraId="36CAAD7C" w14:textId="77777777" w:rsidTr="009D7FD8">
        <w:trPr>
          <w:trHeight w:val="285"/>
        </w:trPr>
        <w:tc>
          <w:tcPr>
            <w:tcW w:w="1849" w:type="pct"/>
            <w:gridSpan w:val="4"/>
            <w:shd w:val="clear" w:color="auto" w:fill="auto"/>
          </w:tcPr>
          <w:p w14:paraId="00DF7760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662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Grammar</w:t>
            </w:r>
            <w:r w:rsidRPr="00E74B15">
              <w:rPr>
                <w:rFonts w:ascii="Arial" w:eastAsia="Arial MT" w:hAnsi="Arial" w:cs="Arial"/>
                <w:b/>
                <w:spacing w:val="-3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&amp; Sentence</w:t>
            </w:r>
            <w:r w:rsidRPr="00E74B15">
              <w:rPr>
                <w:rFonts w:ascii="Arial" w:eastAsia="Arial MT" w:hAnsi="Arial" w:cs="Arial"/>
                <w:b/>
                <w:spacing w:val="-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Frames</w:t>
            </w:r>
          </w:p>
        </w:tc>
        <w:tc>
          <w:tcPr>
            <w:tcW w:w="1697" w:type="pct"/>
            <w:gridSpan w:val="2"/>
            <w:shd w:val="clear" w:color="auto" w:fill="auto"/>
          </w:tcPr>
          <w:p w14:paraId="17F35F71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801" w:right="1778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Function</w:t>
            </w:r>
          </w:p>
        </w:tc>
        <w:tc>
          <w:tcPr>
            <w:tcW w:w="1454" w:type="pct"/>
            <w:gridSpan w:val="3"/>
            <w:shd w:val="clear" w:color="auto" w:fill="auto"/>
          </w:tcPr>
          <w:p w14:paraId="6EA1230D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369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Psycho-social</w:t>
            </w:r>
          </w:p>
        </w:tc>
      </w:tr>
      <w:tr w:rsidR="00D52519" w:rsidRPr="00E74B15" w14:paraId="10C5FE87" w14:textId="77777777" w:rsidTr="009D7FD8">
        <w:trPr>
          <w:trHeight w:val="700"/>
        </w:trPr>
        <w:tc>
          <w:tcPr>
            <w:tcW w:w="1849" w:type="pct"/>
            <w:gridSpan w:val="4"/>
            <w:shd w:val="clear" w:color="auto" w:fill="auto"/>
          </w:tcPr>
          <w:p w14:paraId="186E44BE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Vocabulary</w:t>
            </w:r>
          </w:p>
          <w:p w14:paraId="594FE691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before="160" w:after="0" w:line="360" w:lineRule="auto"/>
              <w:ind w:left="1586" w:right="1572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Phonology</w:t>
            </w:r>
          </w:p>
        </w:tc>
        <w:tc>
          <w:tcPr>
            <w:tcW w:w="1697" w:type="pct"/>
            <w:gridSpan w:val="2"/>
            <w:shd w:val="clear" w:color="auto" w:fill="auto"/>
          </w:tcPr>
          <w:p w14:paraId="694D35B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42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Discourse</w:t>
            </w:r>
            <w:r w:rsidRPr="00E74B15">
              <w:rPr>
                <w:rFonts w:ascii="Arial" w:eastAsia="Arial MT" w:hAnsi="Arial" w:cs="Arial"/>
                <w:b/>
                <w:spacing w:val="-4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Markers</w:t>
            </w:r>
          </w:p>
        </w:tc>
        <w:tc>
          <w:tcPr>
            <w:tcW w:w="1454" w:type="pct"/>
            <w:gridSpan w:val="3"/>
            <w:shd w:val="clear" w:color="auto" w:fill="auto"/>
          </w:tcPr>
          <w:p w14:paraId="5211D284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367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Socio-cultural</w:t>
            </w:r>
          </w:p>
        </w:tc>
      </w:tr>
      <w:tr w:rsidR="00D52519" w:rsidRPr="00E74B15" w14:paraId="360E4E9F" w14:textId="77777777" w:rsidTr="009D7FD8">
        <w:trPr>
          <w:trHeight w:val="1958"/>
        </w:trPr>
        <w:tc>
          <w:tcPr>
            <w:tcW w:w="1056" w:type="pct"/>
            <w:shd w:val="clear" w:color="auto" w:fill="F1F1F1"/>
          </w:tcPr>
          <w:p w14:paraId="16C23C1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472" w:right="462" w:firstLine="3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Assessment</w:t>
            </w:r>
            <w:r w:rsidRPr="00E74B15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Strategies &amp;</w:t>
            </w:r>
            <w:r w:rsidRPr="00E74B15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indicators of</w:t>
            </w:r>
            <w:r w:rsidRPr="00E74B15">
              <w:rPr>
                <w:rFonts w:ascii="Arial" w:eastAsia="Arial MT" w:hAnsi="Arial" w:cs="Arial"/>
                <w:b/>
                <w:spacing w:val="-59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learning</w:t>
            </w:r>
          </w:p>
          <w:p w14:paraId="3487F6ED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before="149" w:after="0" w:line="360" w:lineRule="auto"/>
              <w:ind w:left="40" w:right="29"/>
              <w:jc w:val="center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(Diagnostic,</w:t>
            </w:r>
            <w:r w:rsidRPr="00E74B15">
              <w:rPr>
                <w:rFonts w:ascii="Arial" w:eastAsia="Arial MT" w:hAnsi="Arial" w:cs="Arial"/>
                <w:spacing w:val="-1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formative,</w:t>
            </w:r>
            <w:r w:rsidRPr="00E74B15">
              <w:rPr>
                <w:rFonts w:ascii="Arial" w:eastAsia="Arial MT" w:hAnsi="Arial" w:cs="Arial"/>
                <w:spacing w:val="-58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summative)</w:t>
            </w:r>
          </w:p>
        </w:tc>
        <w:tc>
          <w:tcPr>
            <w:tcW w:w="793" w:type="pct"/>
            <w:gridSpan w:val="3"/>
            <w:shd w:val="clear" w:color="auto" w:fill="F1F1F1"/>
          </w:tcPr>
          <w:p w14:paraId="5F18C141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53BACEAD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4097AA8C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1576A5B0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3" w:right="129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Goals</w:t>
            </w:r>
          </w:p>
        </w:tc>
        <w:tc>
          <w:tcPr>
            <w:tcW w:w="2388" w:type="pct"/>
            <w:gridSpan w:val="4"/>
            <w:shd w:val="clear" w:color="auto" w:fill="F1F1F1"/>
          </w:tcPr>
          <w:p w14:paraId="03BF08D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506" w:right="1496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Pedagogical</w:t>
            </w:r>
            <w:r w:rsidRPr="00E74B15">
              <w:rPr>
                <w:rFonts w:ascii="Arial" w:eastAsia="Arial MT" w:hAnsi="Arial" w:cs="Arial"/>
                <w:b/>
                <w:spacing w:val="-3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Mediation/</w:t>
            </w:r>
            <w:r w:rsidRPr="00E74B15">
              <w:rPr>
                <w:rFonts w:ascii="Arial" w:eastAsia="Arial MT" w:hAnsi="Arial" w:cs="Arial"/>
                <w:b/>
                <w:spacing w:val="-3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Didactic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Sequence</w:t>
            </w:r>
          </w:p>
        </w:tc>
        <w:tc>
          <w:tcPr>
            <w:tcW w:w="763" w:type="pct"/>
            <w:shd w:val="clear" w:color="auto" w:fill="F1F1F1"/>
          </w:tcPr>
          <w:p w14:paraId="52C2C08C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1461ADA7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024F9DA3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before="7" w:after="0" w:line="360" w:lineRule="auto"/>
              <w:ind w:left="107"/>
              <w:rPr>
                <w:rFonts w:ascii="Arial" w:eastAsia="Arial MT" w:hAnsi="Arial" w:cs="Arial"/>
                <w:b/>
                <w:lang w:val="en-US" w:eastAsia="en-US"/>
              </w:rPr>
            </w:pPr>
          </w:p>
          <w:p w14:paraId="435F320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Time</w:t>
            </w:r>
          </w:p>
        </w:tc>
      </w:tr>
      <w:tr w:rsidR="00D52519" w:rsidRPr="00E74B15" w14:paraId="17D481F6" w14:textId="77777777" w:rsidTr="009D7FD8">
        <w:trPr>
          <w:trHeight w:val="539"/>
        </w:trPr>
        <w:tc>
          <w:tcPr>
            <w:tcW w:w="1056" w:type="pct"/>
            <w:shd w:val="clear" w:color="auto" w:fill="auto"/>
          </w:tcPr>
          <w:p w14:paraId="5DEAF6B6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lastRenderedPageBreak/>
              <w:t>Learner…</w:t>
            </w:r>
          </w:p>
        </w:tc>
        <w:tc>
          <w:tcPr>
            <w:tcW w:w="793" w:type="pct"/>
            <w:gridSpan w:val="3"/>
            <w:shd w:val="clear" w:color="auto" w:fill="auto"/>
          </w:tcPr>
          <w:p w14:paraId="1A0792DD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Learner can</w:t>
            </w:r>
          </w:p>
        </w:tc>
        <w:tc>
          <w:tcPr>
            <w:tcW w:w="2388" w:type="pct"/>
            <w:gridSpan w:val="4"/>
            <w:shd w:val="clear" w:color="auto" w:fill="auto"/>
          </w:tcPr>
          <w:p w14:paraId="2F99ED98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val="en-US" w:eastAsia="en-US"/>
              </w:rPr>
            </w:pPr>
          </w:p>
        </w:tc>
        <w:tc>
          <w:tcPr>
            <w:tcW w:w="763" w:type="pct"/>
            <w:shd w:val="clear" w:color="auto" w:fill="auto"/>
          </w:tcPr>
          <w:p w14:paraId="3F3CBABC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val="en-US" w:eastAsia="en-US"/>
              </w:rPr>
            </w:pPr>
          </w:p>
        </w:tc>
      </w:tr>
      <w:tr w:rsidR="00D52519" w:rsidRPr="00E74B15" w14:paraId="1CCBD044" w14:textId="77777777" w:rsidTr="009D7FD8">
        <w:trPr>
          <w:trHeight w:val="435"/>
        </w:trPr>
        <w:tc>
          <w:tcPr>
            <w:tcW w:w="4237" w:type="pct"/>
            <w:gridSpan w:val="8"/>
            <w:shd w:val="clear" w:color="auto" w:fill="F1F1F1"/>
          </w:tcPr>
          <w:p w14:paraId="4E8A6EAB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4922" w:right="4551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Literary Project</w:t>
            </w:r>
          </w:p>
        </w:tc>
        <w:tc>
          <w:tcPr>
            <w:tcW w:w="763" w:type="pct"/>
            <w:shd w:val="clear" w:color="auto" w:fill="F1F1F1"/>
          </w:tcPr>
          <w:p w14:paraId="2FC467B8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503" w:right="493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Time</w:t>
            </w:r>
          </w:p>
        </w:tc>
      </w:tr>
      <w:tr w:rsidR="00D52519" w:rsidRPr="00E74B15" w14:paraId="596325F1" w14:textId="77777777" w:rsidTr="009D7FD8">
        <w:trPr>
          <w:trHeight w:val="608"/>
        </w:trPr>
        <w:tc>
          <w:tcPr>
            <w:tcW w:w="4237" w:type="pct"/>
            <w:gridSpan w:val="8"/>
            <w:shd w:val="clear" w:color="auto" w:fill="auto"/>
          </w:tcPr>
          <w:p w14:paraId="5201930C" w14:textId="77777777" w:rsidR="00D52519" w:rsidRPr="00E74B15" w:rsidRDefault="00D52519" w:rsidP="009D7FD8">
            <w:pPr>
              <w:widowControl w:val="0"/>
              <w:tabs>
                <w:tab w:val="left" w:pos="1692"/>
              </w:tabs>
              <w:autoSpaceDE w:val="0"/>
              <w:autoSpaceDN w:val="0"/>
              <w:spacing w:after="0" w:line="360" w:lineRule="auto"/>
              <w:ind w:left="31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Phase:</w:t>
            </w:r>
            <w:r w:rsidRPr="00E74B15">
              <w:rPr>
                <w:rFonts w:ascii="Arial" w:eastAsia="Arial MT" w:hAnsi="Arial" w:cs="Arial"/>
                <w:spacing w:val="1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ab/>
            </w:r>
          </w:p>
        </w:tc>
        <w:tc>
          <w:tcPr>
            <w:tcW w:w="763" w:type="pct"/>
            <w:shd w:val="clear" w:color="auto" w:fill="auto"/>
          </w:tcPr>
          <w:p w14:paraId="2173251A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val="en-US" w:eastAsia="en-US"/>
              </w:rPr>
            </w:pPr>
          </w:p>
        </w:tc>
      </w:tr>
      <w:tr w:rsidR="00D52519" w:rsidRPr="00E74B15" w14:paraId="40DD4647" w14:textId="77777777" w:rsidTr="009D7FD8">
        <w:trPr>
          <w:trHeight w:val="537"/>
        </w:trPr>
        <w:tc>
          <w:tcPr>
            <w:tcW w:w="5000" w:type="pct"/>
            <w:gridSpan w:val="9"/>
            <w:shd w:val="clear" w:color="auto" w:fill="F1F1F1"/>
          </w:tcPr>
          <w:p w14:paraId="4BB3840A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-5" w:right="4849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 xml:space="preserve">                                                  Reflective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Teaching</w:t>
            </w:r>
          </w:p>
        </w:tc>
      </w:tr>
      <w:tr w:rsidR="00D52519" w:rsidRPr="00E74B15" w14:paraId="667B7A0F" w14:textId="77777777" w:rsidTr="009D7FD8">
        <w:trPr>
          <w:trHeight w:val="412"/>
        </w:trPr>
        <w:tc>
          <w:tcPr>
            <w:tcW w:w="1814" w:type="pct"/>
            <w:gridSpan w:val="3"/>
            <w:shd w:val="clear" w:color="auto" w:fill="auto"/>
          </w:tcPr>
          <w:p w14:paraId="03DDF90C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466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What</w:t>
            </w:r>
            <w:r w:rsidRPr="00E74B15">
              <w:rPr>
                <w:rFonts w:ascii="Arial" w:eastAsia="Arial MT" w:hAnsi="Arial" w:cs="Arial"/>
                <w:spacing w:val="-3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worked</w:t>
            </w:r>
            <w:r w:rsidRPr="00E74B15">
              <w:rPr>
                <w:rFonts w:ascii="Arial" w:eastAsia="Arial MT" w:hAnsi="Arial" w:cs="Arial"/>
                <w:spacing w:val="-3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well</w:t>
            </w:r>
          </w:p>
        </w:tc>
        <w:tc>
          <w:tcPr>
            <w:tcW w:w="1733" w:type="pct"/>
            <w:gridSpan w:val="3"/>
            <w:shd w:val="clear" w:color="auto" w:fill="auto"/>
          </w:tcPr>
          <w:p w14:paraId="75A8005F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625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What</w:t>
            </w:r>
            <w:r w:rsidRPr="00E74B15">
              <w:rPr>
                <w:rFonts w:ascii="Arial" w:eastAsia="Arial MT" w:hAnsi="Arial" w:cs="Arial"/>
                <w:spacing w:val="-5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didn’t</w:t>
            </w:r>
            <w:r w:rsidRPr="00E74B15">
              <w:rPr>
                <w:rFonts w:ascii="Arial" w:eastAsia="Arial MT" w:hAnsi="Arial" w:cs="Arial"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work</w:t>
            </w:r>
            <w:r w:rsidRPr="00E74B15">
              <w:rPr>
                <w:rFonts w:ascii="Arial" w:eastAsia="Arial MT" w:hAnsi="Arial" w:cs="Arial"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well</w:t>
            </w:r>
          </w:p>
        </w:tc>
        <w:tc>
          <w:tcPr>
            <w:tcW w:w="1454" w:type="pct"/>
            <w:gridSpan w:val="3"/>
            <w:shd w:val="clear" w:color="auto" w:fill="auto"/>
          </w:tcPr>
          <w:p w14:paraId="4923337F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343"/>
              <w:rPr>
                <w:rFonts w:ascii="Arial" w:eastAsia="Arial MT" w:hAnsi="Arial" w:cs="Arial"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lang w:val="en-US" w:eastAsia="en-US"/>
              </w:rPr>
              <w:t>How</w:t>
            </w:r>
            <w:r w:rsidRPr="00E74B15">
              <w:rPr>
                <w:rFonts w:ascii="Arial" w:eastAsia="Arial MT" w:hAnsi="Arial" w:cs="Arial"/>
                <w:spacing w:val="-4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lang w:val="en-US" w:eastAsia="en-US"/>
              </w:rPr>
              <w:t>to improve</w:t>
            </w:r>
          </w:p>
        </w:tc>
      </w:tr>
      <w:tr w:rsidR="00D52519" w:rsidRPr="00E74B15" w14:paraId="5476DA3C" w14:textId="77777777" w:rsidTr="009D7FD8">
        <w:trPr>
          <w:trHeight w:val="276"/>
        </w:trPr>
        <w:tc>
          <w:tcPr>
            <w:tcW w:w="5000" w:type="pct"/>
            <w:gridSpan w:val="9"/>
            <w:shd w:val="clear" w:color="auto" w:fill="F1F1F1"/>
          </w:tcPr>
          <w:p w14:paraId="2A067302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4863" w:right="4849"/>
              <w:jc w:val="center"/>
              <w:rPr>
                <w:rFonts w:ascii="Arial" w:eastAsia="Arial MT" w:hAnsi="Arial" w:cs="Arial"/>
                <w:b/>
                <w:lang w:val="en-US" w:eastAsia="en-US"/>
              </w:rPr>
            </w:pP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Enduring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Understanding</w:t>
            </w:r>
            <w:r w:rsidRPr="00E74B15">
              <w:rPr>
                <w:rFonts w:ascii="Arial" w:eastAsia="Arial MT" w:hAnsi="Arial" w:cs="Arial"/>
                <w:b/>
                <w:spacing w:val="-2"/>
                <w:lang w:val="en-US" w:eastAsia="en-US"/>
              </w:rPr>
              <w:t xml:space="preserve"> </w:t>
            </w:r>
            <w:r w:rsidRPr="00E74B15">
              <w:rPr>
                <w:rFonts w:ascii="Arial" w:eastAsia="Arial MT" w:hAnsi="Arial" w:cs="Arial"/>
                <w:b/>
                <w:lang w:val="en-US" w:eastAsia="en-US"/>
              </w:rPr>
              <w:t>Reflection</w:t>
            </w:r>
          </w:p>
        </w:tc>
      </w:tr>
      <w:tr w:rsidR="00D52519" w:rsidRPr="00E74B15" w14:paraId="65D168EE" w14:textId="77777777" w:rsidTr="009D7FD8">
        <w:trPr>
          <w:trHeight w:val="540"/>
        </w:trPr>
        <w:tc>
          <w:tcPr>
            <w:tcW w:w="5000" w:type="pct"/>
            <w:gridSpan w:val="9"/>
            <w:shd w:val="clear" w:color="auto" w:fill="auto"/>
          </w:tcPr>
          <w:p w14:paraId="6E9F06B6" w14:textId="77777777" w:rsidR="00D52519" w:rsidRPr="00E74B15" w:rsidRDefault="00D52519" w:rsidP="009D7FD8">
            <w:pPr>
              <w:widowControl w:val="0"/>
              <w:autoSpaceDE w:val="0"/>
              <w:autoSpaceDN w:val="0"/>
              <w:spacing w:after="0" w:line="360" w:lineRule="auto"/>
              <w:ind w:left="107"/>
              <w:rPr>
                <w:rFonts w:ascii="Arial" w:eastAsia="Arial MT" w:hAnsi="Arial" w:cs="Arial"/>
                <w:lang w:val="en-US" w:eastAsia="en-US"/>
              </w:rPr>
            </w:pPr>
          </w:p>
        </w:tc>
      </w:tr>
    </w:tbl>
    <w:p w14:paraId="53974AC6" w14:textId="77777777" w:rsidR="00D52519" w:rsidRDefault="00D52519" w:rsidP="00BE0744"/>
    <w:sectPr w:rsidR="00D52519" w:rsidSect="00711218">
      <w:headerReference w:type="default" r:id="rId7"/>
      <w:headerReference w:type="first" r:id="rId8"/>
      <w:pgSz w:w="15840" w:h="12240" w:orient="landscape" w:code="1"/>
      <w:pgMar w:top="1418" w:right="1418" w:bottom="1418" w:left="1418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7789" w14:textId="77777777" w:rsidR="00F0759E" w:rsidRDefault="00F0759E" w:rsidP="00A945E4">
      <w:pPr>
        <w:spacing w:after="0" w:line="240" w:lineRule="auto"/>
      </w:pPr>
      <w:r>
        <w:separator/>
      </w:r>
    </w:p>
  </w:endnote>
  <w:endnote w:type="continuationSeparator" w:id="0">
    <w:p w14:paraId="0D063260" w14:textId="77777777" w:rsidR="00F0759E" w:rsidRDefault="00F0759E" w:rsidP="00A9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6DB8" w14:textId="77777777" w:rsidR="00F0759E" w:rsidRDefault="00F0759E" w:rsidP="00A945E4">
      <w:pPr>
        <w:spacing w:after="0" w:line="240" w:lineRule="auto"/>
      </w:pPr>
      <w:r>
        <w:separator/>
      </w:r>
    </w:p>
  </w:footnote>
  <w:footnote w:type="continuationSeparator" w:id="0">
    <w:p w14:paraId="36703D80" w14:textId="77777777" w:rsidR="00F0759E" w:rsidRDefault="00F0759E" w:rsidP="00A9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2257" w14:textId="6866D925" w:rsidR="00F83677" w:rsidRDefault="003B392D">
    <w:pPr>
      <w:pStyle w:val="Encabezado"/>
    </w:pPr>
    <w:r w:rsidRPr="009C19B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5437F" wp14:editId="4DADEB79">
              <wp:simplePos x="0" y="0"/>
              <wp:positionH relativeFrom="page">
                <wp:posOffset>6146165</wp:posOffset>
              </wp:positionH>
              <wp:positionV relativeFrom="paragraph">
                <wp:posOffset>134703</wp:posOffset>
              </wp:positionV>
              <wp:extent cx="2628900" cy="552450"/>
              <wp:effectExtent l="0" t="0" r="0" b="0"/>
              <wp:wrapNone/>
              <wp:docPr id="1354135496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54C90A9" w14:textId="77777777" w:rsidR="003B392D" w:rsidRPr="009C19B7" w:rsidRDefault="003B392D" w:rsidP="003B392D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  <w:r w:rsidRPr="009C19B7">
                            <w:rPr>
                              <w:rFonts w:ascii="HendersonSansW00-BasicLight" w:hAnsi="HendersonSansW00-BasicLight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Viceministerio Académico </w:t>
                          </w:r>
                        </w:p>
                        <w:p w14:paraId="2556875A" w14:textId="77777777" w:rsidR="003B392D" w:rsidRPr="009C19B7" w:rsidRDefault="003B392D" w:rsidP="003B392D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  <w:r w:rsidRPr="009C19B7"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  <w:t>Dirección de Desarrollo Curricular</w:t>
                          </w:r>
                        </w:p>
                        <w:p w14:paraId="03934704" w14:textId="77777777" w:rsidR="003B392D" w:rsidRPr="009C19B7" w:rsidRDefault="003B392D" w:rsidP="003B392D">
                          <w:pPr>
                            <w:spacing w:after="0" w:line="240" w:lineRule="auto"/>
                            <w:contextualSpacing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5437F" id="Rectángulo 4" o:spid="_x0000_s1027" style="position:absolute;margin-left:483.95pt;margin-top:10.6pt;width:207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" filled="f" stroked="f" strokeweight="1pt">
              <v:textbox>
                <w:txbxContent>
                  <w:p w14:paraId="454C90A9" w14:textId="77777777" w:rsidR="003B392D" w:rsidRPr="009C19B7" w:rsidRDefault="003B392D" w:rsidP="003B392D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  <w:r w:rsidRPr="009C19B7">
                      <w:rPr>
                        <w:rFonts w:ascii="HendersonSansW00-BasicLight" w:hAnsi="HendersonSansW00-BasicLight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Viceministerio Académico </w:t>
                    </w:r>
                  </w:p>
                  <w:p w14:paraId="2556875A" w14:textId="77777777" w:rsidR="003B392D" w:rsidRPr="009C19B7" w:rsidRDefault="003B392D" w:rsidP="003B392D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  <w:r w:rsidRPr="009C19B7"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  <w:t>Dirección de Desarrollo Curricular</w:t>
                    </w:r>
                  </w:p>
                  <w:p w14:paraId="03934704" w14:textId="77777777" w:rsidR="003B392D" w:rsidRPr="009C19B7" w:rsidRDefault="003B392D" w:rsidP="003B392D">
                    <w:pPr>
                      <w:spacing w:after="0" w:line="240" w:lineRule="auto"/>
                      <w:contextualSpacing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9C19B7">
      <w:rPr>
        <w:noProof/>
      </w:rPr>
      <w:drawing>
        <wp:anchor distT="0" distB="0" distL="114300" distR="114300" simplePos="0" relativeHeight="251660288" behindDoc="1" locked="0" layoutInCell="1" allowOverlap="1" wp14:anchorId="5DD89D77" wp14:editId="779B947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58400" cy="7762875"/>
          <wp:effectExtent l="0" t="0" r="0" b="9525"/>
          <wp:wrapNone/>
          <wp:docPr id="1878332210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776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C2A" w14:textId="0F1B21E4" w:rsidR="00A945E4" w:rsidRDefault="00A945E4">
    <w:pPr>
      <w:pStyle w:val="Encabezado"/>
    </w:pPr>
    <w:r w:rsidRPr="009C19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EFDEAE" wp14:editId="09AD14A8">
              <wp:simplePos x="0" y="0"/>
              <wp:positionH relativeFrom="page">
                <wp:posOffset>6122035</wp:posOffset>
              </wp:positionH>
              <wp:positionV relativeFrom="paragraph">
                <wp:posOffset>142295</wp:posOffset>
              </wp:positionV>
              <wp:extent cx="2628900" cy="552450"/>
              <wp:effectExtent l="0" t="0" r="0" b="0"/>
              <wp:wrapNone/>
              <wp:docPr id="145652251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28900" cy="5524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1E519A9" w14:textId="77777777" w:rsidR="00A945E4" w:rsidRPr="009C19B7" w:rsidRDefault="00A945E4" w:rsidP="00A945E4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  <w:r w:rsidRPr="009C19B7">
                            <w:rPr>
                              <w:rFonts w:ascii="HendersonSansW00-BasicLight" w:hAnsi="HendersonSansW00-BasicLight"/>
                              <w:b/>
                              <w:bCs/>
                              <w:color w:val="192952"/>
                              <w:sz w:val="16"/>
                              <w:szCs w:val="16"/>
                            </w:rPr>
                            <w:t xml:space="preserve">Viceministerio Académico </w:t>
                          </w:r>
                        </w:p>
                        <w:p w14:paraId="0D163A85" w14:textId="77777777" w:rsidR="00A945E4" w:rsidRPr="009C19B7" w:rsidRDefault="00A945E4" w:rsidP="00A945E4">
                          <w:pPr>
                            <w:spacing w:after="0" w:line="240" w:lineRule="auto"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  <w:r w:rsidRPr="009C19B7"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  <w:t>Dirección de Desarrollo Curricular</w:t>
                          </w:r>
                        </w:p>
                        <w:p w14:paraId="28CFB6CB" w14:textId="77777777" w:rsidR="00A945E4" w:rsidRPr="009C19B7" w:rsidRDefault="00A945E4" w:rsidP="00A945E4">
                          <w:pPr>
                            <w:spacing w:after="0" w:line="240" w:lineRule="auto"/>
                            <w:contextualSpacing/>
                            <w:rPr>
                              <w:rFonts w:ascii="HendersonSansW00-BasicLight" w:hAnsi="HendersonSansW00-BasicLight"/>
                              <w:color w:val="19295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FDEAE" id="_x0000_s1028" style="position:absolute;margin-left:482.05pt;margin-top:11.2pt;width:207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" filled="f" stroked="f" strokeweight="1pt">
              <v:textbox>
                <w:txbxContent>
                  <w:p w14:paraId="41E519A9" w14:textId="77777777" w:rsidR="00A945E4" w:rsidRPr="009C19B7" w:rsidRDefault="00A945E4" w:rsidP="00A945E4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  <w:r w:rsidRPr="009C19B7">
                      <w:rPr>
                        <w:rFonts w:ascii="HendersonSansW00-BasicLight" w:hAnsi="HendersonSansW00-BasicLight"/>
                        <w:b/>
                        <w:bCs/>
                        <w:color w:val="192952"/>
                        <w:sz w:val="16"/>
                        <w:szCs w:val="16"/>
                      </w:rPr>
                      <w:t xml:space="preserve">Viceministerio Académico </w:t>
                    </w:r>
                  </w:p>
                  <w:p w14:paraId="0D163A85" w14:textId="77777777" w:rsidR="00A945E4" w:rsidRPr="009C19B7" w:rsidRDefault="00A945E4" w:rsidP="00A945E4">
                    <w:pPr>
                      <w:spacing w:after="0" w:line="240" w:lineRule="auto"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  <w:r w:rsidRPr="009C19B7"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  <w:t>Dirección de Desarrollo Curricular</w:t>
                    </w:r>
                  </w:p>
                  <w:p w14:paraId="28CFB6CB" w14:textId="77777777" w:rsidR="00A945E4" w:rsidRPr="009C19B7" w:rsidRDefault="00A945E4" w:rsidP="00A945E4">
                    <w:pPr>
                      <w:spacing w:after="0" w:line="240" w:lineRule="auto"/>
                      <w:contextualSpacing/>
                      <w:rPr>
                        <w:rFonts w:ascii="HendersonSansW00-BasicLight" w:hAnsi="HendersonSansW00-BasicLight"/>
                        <w:color w:val="192952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9C19B7">
      <w:rPr>
        <w:noProof/>
      </w:rPr>
      <w:drawing>
        <wp:anchor distT="0" distB="0" distL="114300" distR="114300" simplePos="0" relativeHeight="251657216" behindDoc="1" locked="0" layoutInCell="1" allowOverlap="1" wp14:anchorId="1BC03867" wp14:editId="2B7484F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58400" cy="7762875"/>
          <wp:effectExtent l="0" t="0" r="0" b="9525"/>
          <wp:wrapNone/>
          <wp:docPr id="1118710173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776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167"/>
    <w:multiLevelType w:val="multilevel"/>
    <w:tmpl w:val="B6B4A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F405F"/>
    <w:multiLevelType w:val="hybridMultilevel"/>
    <w:tmpl w:val="65E805F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13414"/>
    <w:multiLevelType w:val="multilevel"/>
    <w:tmpl w:val="AEB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630A3A"/>
    <w:multiLevelType w:val="hybridMultilevel"/>
    <w:tmpl w:val="E96C634C"/>
    <w:lvl w:ilvl="0" w:tplc="3C7E135E">
      <w:start w:val="1"/>
      <w:numFmt w:val="bullet"/>
      <w:lvlText w:val=""/>
      <w:lvlJc w:val="left"/>
      <w:pPr>
        <w:ind w:left="562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num w:numId="1" w16cid:durableId="1077944027">
    <w:abstractNumId w:val="2"/>
  </w:num>
  <w:num w:numId="2" w16cid:durableId="417410861">
    <w:abstractNumId w:val="3"/>
  </w:num>
  <w:num w:numId="3" w16cid:durableId="2099324056">
    <w:abstractNumId w:val="1"/>
  </w:num>
  <w:num w:numId="4" w16cid:durableId="146053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E4"/>
    <w:rsid w:val="00050759"/>
    <w:rsid w:val="0009744A"/>
    <w:rsid w:val="00111EB1"/>
    <w:rsid w:val="00146BD9"/>
    <w:rsid w:val="001908D1"/>
    <w:rsid w:val="001C093E"/>
    <w:rsid w:val="00214077"/>
    <w:rsid w:val="002742A0"/>
    <w:rsid w:val="00275C5A"/>
    <w:rsid w:val="00295768"/>
    <w:rsid w:val="00393DBE"/>
    <w:rsid w:val="003B392D"/>
    <w:rsid w:val="003C05F9"/>
    <w:rsid w:val="003D696C"/>
    <w:rsid w:val="004259A1"/>
    <w:rsid w:val="00451F82"/>
    <w:rsid w:val="00472BAC"/>
    <w:rsid w:val="004879D0"/>
    <w:rsid w:val="00491B53"/>
    <w:rsid w:val="00497AD7"/>
    <w:rsid w:val="004B02E0"/>
    <w:rsid w:val="004B63F1"/>
    <w:rsid w:val="004E2912"/>
    <w:rsid w:val="00536499"/>
    <w:rsid w:val="0054592A"/>
    <w:rsid w:val="005B52D7"/>
    <w:rsid w:val="006248D4"/>
    <w:rsid w:val="006D2769"/>
    <w:rsid w:val="00711218"/>
    <w:rsid w:val="007753B0"/>
    <w:rsid w:val="007F29E7"/>
    <w:rsid w:val="008C3D5E"/>
    <w:rsid w:val="00925904"/>
    <w:rsid w:val="009734C6"/>
    <w:rsid w:val="009A5B28"/>
    <w:rsid w:val="00A1136A"/>
    <w:rsid w:val="00A47083"/>
    <w:rsid w:val="00A47597"/>
    <w:rsid w:val="00A76FBD"/>
    <w:rsid w:val="00A9276B"/>
    <w:rsid w:val="00A945E4"/>
    <w:rsid w:val="00AA2132"/>
    <w:rsid w:val="00AD4F2B"/>
    <w:rsid w:val="00B00106"/>
    <w:rsid w:val="00BB6F68"/>
    <w:rsid w:val="00BE0744"/>
    <w:rsid w:val="00C02B81"/>
    <w:rsid w:val="00CA4E01"/>
    <w:rsid w:val="00CE7A84"/>
    <w:rsid w:val="00D52519"/>
    <w:rsid w:val="00D6119C"/>
    <w:rsid w:val="00E32ACB"/>
    <w:rsid w:val="00EE46D8"/>
    <w:rsid w:val="00F0759E"/>
    <w:rsid w:val="00F40026"/>
    <w:rsid w:val="00F629EA"/>
    <w:rsid w:val="00F813FF"/>
    <w:rsid w:val="00F83677"/>
    <w:rsid w:val="00FB4E0A"/>
    <w:rsid w:val="00FE0A27"/>
    <w:rsid w:val="05CA9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84B44C"/>
  <w15:chartTrackingRefBased/>
  <w15:docId w15:val="{8A4C71A2-D726-4B10-8F75-0456C2F5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E4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5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5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5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5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5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5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5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5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5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5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5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5E4"/>
    <w:rPr>
      <w:rFonts w:ascii="Calibri" w:eastAsia="Malgun Gothic" w:hAnsi="Calibri" w:cs="Times New Roman"/>
      <w:kern w:val="0"/>
      <w:lang w:eastAsia="ko-K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9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E4"/>
    <w:rPr>
      <w:rFonts w:ascii="Calibri" w:eastAsia="Malgun Gothic" w:hAnsi="Calibri" w:cs="Times New Roman"/>
      <w:kern w:val="0"/>
      <w:lang w:eastAsia="ko-KR"/>
      <w14:ligatures w14:val="none"/>
    </w:rPr>
  </w:style>
  <w:style w:type="character" w:customStyle="1" w:styleId="normaltextrun">
    <w:name w:val="normaltextrun"/>
    <w:rsid w:val="00D5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Quesada Suarez</dc:creator>
  <cp:keywords/>
  <dc:description/>
  <cp:lastModifiedBy>Ronald Vargas Chavarria</cp:lastModifiedBy>
  <cp:revision>2</cp:revision>
  <dcterms:created xsi:type="dcterms:W3CDTF">2025-02-07T16:06:00Z</dcterms:created>
  <dcterms:modified xsi:type="dcterms:W3CDTF">2025-02-07T16:06:00Z</dcterms:modified>
</cp:coreProperties>
</file>