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F845" w14:textId="763A5F17" w:rsidR="00322539" w:rsidRDefault="0054062A" w:rsidP="0054062A">
      <w:pPr>
        <w:jc w:val="center"/>
        <w:rPr>
          <w:rFonts w:ascii="Tahoma" w:hAnsi="Tahoma" w:cs="Tahoma"/>
          <w:sz w:val="22"/>
          <w:szCs w:val="22"/>
        </w:rPr>
      </w:pPr>
      <w:r w:rsidRPr="0054062A">
        <w:rPr>
          <w:rFonts w:ascii="Tahoma" w:eastAsia="Calibri" w:hAnsi="Tahoma" w:cs="Tahoma"/>
          <w:b/>
          <w:sz w:val="24"/>
          <w:szCs w:val="24"/>
          <w:lang w:val="es-CR" w:eastAsia="en-US"/>
        </w:rPr>
        <w:t>ACUERDO DE CONFIDENCIALIDAD PARA PERSONAS DESIGNADAS EN EL PROCESO DE APLICACIÓN Y ADMNISTRACIÓN DE LA PRUEBA NACIONAL ESTANDARIZADA DE LENGUAS EXTRANJERAS</w:t>
      </w:r>
    </w:p>
    <w:p w14:paraId="5CAA885B" w14:textId="77777777" w:rsidR="002F6D81" w:rsidRDefault="002F6D81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</w:p>
    <w:p w14:paraId="2076E88C" w14:textId="1756663E" w:rsidR="00322539" w:rsidRPr="00322539" w:rsidRDefault="00322539" w:rsidP="009257B4">
      <w:pPr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sz w:val="22"/>
          <w:szCs w:val="22"/>
        </w:rPr>
        <w:t xml:space="preserve">Entre nosotros </w:t>
      </w:r>
      <w:r w:rsidR="00F26814">
        <w:rPr>
          <w:rFonts w:ascii="Tahoma" w:hAnsi="Tahoma" w:cs="Tahoma"/>
          <w:sz w:val="22"/>
          <w:szCs w:val="22"/>
        </w:rPr>
        <w:t>María Elena Parra Arias</w:t>
      </w:r>
      <w:r w:rsidRPr="00322539">
        <w:rPr>
          <w:rFonts w:ascii="Tahoma" w:hAnsi="Tahoma" w:cs="Tahoma"/>
          <w:sz w:val="22"/>
          <w:szCs w:val="22"/>
        </w:rPr>
        <w:t>,</w:t>
      </w:r>
      <w:r w:rsidR="001A6B55">
        <w:rPr>
          <w:rFonts w:ascii="Tahoma" w:hAnsi="Tahoma" w:cs="Tahoma"/>
          <w:sz w:val="22"/>
          <w:szCs w:val="22"/>
        </w:rPr>
        <w:t xml:space="preserve"> </w:t>
      </w:r>
      <w:r w:rsidRPr="00322539">
        <w:rPr>
          <w:rFonts w:ascii="Tahoma" w:hAnsi="Tahoma" w:cs="Tahoma"/>
          <w:sz w:val="22"/>
          <w:szCs w:val="22"/>
        </w:rPr>
        <w:t xml:space="preserve">cédula </w:t>
      </w:r>
      <w:r w:rsidR="00F26814">
        <w:rPr>
          <w:rFonts w:ascii="Tahoma" w:hAnsi="Tahoma" w:cs="Tahoma"/>
          <w:sz w:val="22"/>
          <w:szCs w:val="22"/>
        </w:rPr>
        <w:t>502140168</w:t>
      </w:r>
      <w:r w:rsidRPr="00322539">
        <w:rPr>
          <w:rFonts w:ascii="Tahoma" w:hAnsi="Tahoma" w:cs="Tahoma"/>
          <w:sz w:val="22"/>
          <w:szCs w:val="22"/>
        </w:rPr>
        <w:t xml:space="preserve">, jefa del Departamento de Evaluación Académica y Certificación, y  ________________________________________, cédula _________________, </w:t>
      </w:r>
      <w:r w:rsidR="00DB443E" w:rsidRPr="00DB443E">
        <w:rPr>
          <w:rFonts w:ascii="Tahoma" w:hAnsi="Tahoma" w:cs="Tahoma"/>
          <w:sz w:val="22"/>
          <w:szCs w:val="22"/>
        </w:rPr>
        <w:t>persona funcionaria o trabajadora, designada en calidad de ____________________________________ en el proceso de administración o aplicación de la Prueba Nacional Estandarizada de Lenguas Extranjeras, convocatoria _________________________, en concordancia con el deber de probidad, el artículo 91 del Reglamento de Evaluación de los Aprendizajes, y el artículo 71 inciso g del Código de Trabajo; convenimos suscribir el presente Acuerdo de Confidencialidad que se regirá por las siguientes cláusulas:</w:t>
      </w:r>
    </w:p>
    <w:p w14:paraId="22258B0D" w14:textId="77777777" w:rsidR="006A4E7F" w:rsidRPr="006A4E7F" w:rsidRDefault="006A4E7F" w:rsidP="006A4E7F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6A4E7F">
        <w:rPr>
          <w:rFonts w:ascii="Tahoma" w:hAnsi="Tahoma" w:cs="Tahoma"/>
          <w:b/>
          <w:bCs/>
          <w:sz w:val="22"/>
          <w:szCs w:val="22"/>
        </w:rPr>
        <w:t xml:space="preserve">PRIMERA: Se entenderá como información confidencial: </w:t>
      </w:r>
    </w:p>
    <w:p w14:paraId="2B2BC928" w14:textId="5A1B951D" w:rsidR="00613DF0" w:rsidRPr="00613DF0" w:rsidRDefault="00613DF0" w:rsidP="00613DF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13DF0">
        <w:rPr>
          <w:rFonts w:ascii="Tahoma" w:hAnsi="Tahoma" w:cs="Tahoma"/>
          <w:sz w:val="22"/>
          <w:szCs w:val="22"/>
        </w:rPr>
        <w:t>Las tareas lingüísticas, entiéndase, estímulos (lecturas y audios) e ítems que se aplicarán a las personas estudiantes de la Prueba Nacional Estandarizada de Lenguas Extranjeras Inglés y Francés.</w:t>
      </w:r>
    </w:p>
    <w:p w14:paraId="5AECC720" w14:textId="7D850E5E" w:rsidR="006A4E7F" w:rsidRPr="00613DF0" w:rsidRDefault="006A4E7F" w:rsidP="00613DF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13DF0">
        <w:rPr>
          <w:rFonts w:ascii="Tahoma" w:hAnsi="Tahoma" w:cs="Tahoma"/>
          <w:sz w:val="22"/>
          <w:szCs w:val="22"/>
        </w:rPr>
        <w:t>La información utilizada para el diseño y estructura de la Prueba Nacional Estandarizada de Lenguas Extranjeras.</w:t>
      </w:r>
    </w:p>
    <w:p w14:paraId="489FFDCD" w14:textId="6F5D03A1" w:rsidR="006A4E7F" w:rsidRPr="00613DF0" w:rsidRDefault="006A4E7F" w:rsidP="00613DF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13DF0">
        <w:rPr>
          <w:rFonts w:ascii="Tahoma" w:hAnsi="Tahoma" w:cs="Tahoma"/>
          <w:sz w:val="22"/>
          <w:szCs w:val="22"/>
        </w:rPr>
        <w:t>El contenido de la Prueba Nacional Estandarizada de Lenguas Extranjeras.</w:t>
      </w:r>
    </w:p>
    <w:p w14:paraId="3D8C6184" w14:textId="30DF4071" w:rsidR="006A4E7F" w:rsidRPr="00613DF0" w:rsidRDefault="006A4E7F" w:rsidP="00613DF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13DF0">
        <w:rPr>
          <w:rFonts w:ascii="Tahoma" w:hAnsi="Tahoma" w:cs="Tahoma"/>
          <w:sz w:val="22"/>
          <w:szCs w:val="22"/>
        </w:rPr>
        <w:t>Cualquier otra información relacionada con la Prueba Nacional Estandarizada de Lenguas Extranjeras que no tenga carácter público.</w:t>
      </w:r>
    </w:p>
    <w:p w14:paraId="6BEBBCF9" w14:textId="5FC72D2C" w:rsidR="00322539" w:rsidRPr="00322539" w:rsidRDefault="00322539" w:rsidP="0030312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t>SEGUNDA</w:t>
      </w:r>
      <w:r w:rsidRPr="00322539">
        <w:rPr>
          <w:rFonts w:ascii="Tahoma" w:hAnsi="Tahoma" w:cs="Tahoma"/>
          <w:sz w:val="22"/>
          <w:szCs w:val="22"/>
        </w:rPr>
        <w:t xml:space="preserve">: La información referente a los ítems que se utilizarán en la Prueba Nacional Estandarizada son propiedad </w:t>
      </w:r>
      <w:r w:rsidRPr="00322539">
        <w:rPr>
          <w:rFonts w:ascii="Tahoma" w:hAnsi="Tahoma" w:cs="Tahoma"/>
          <w:b/>
          <w:bCs/>
          <w:sz w:val="22"/>
          <w:szCs w:val="22"/>
        </w:rPr>
        <w:t>única y exclusiva</w:t>
      </w:r>
      <w:r w:rsidRPr="00322539">
        <w:rPr>
          <w:rFonts w:ascii="Tahoma" w:hAnsi="Tahoma" w:cs="Tahoma"/>
          <w:sz w:val="22"/>
          <w:szCs w:val="22"/>
        </w:rPr>
        <w:t xml:space="preserve"> del Ministerio de Educación Pública</w:t>
      </w:r>
      <w:r w:rsidR="00CE4BD7">
        <w:rPr>
          <w:rFonts w:ascii="Tahoma" w:hAnsi="Tahoma" w:cs="Tahoma"/>
          <w:sz w:val="22"/>
          <w:szCs w:val="22"/>
        </w:rPr>
        <w:t xml:space="preserve"> (MEP)</w:t>
      </w:r>
      <w:r w:rsidRPr="00322539">
        <w:rPr>
          <w:rFonts w:ascii="Tahoma" w:hAnsi="Tahoma" w:cs="Tahoma"/>
          <w:sz w:val="22"/>
          <w:szCs w:val="22"/>
        </w:rPr>
        <w:t xml:space="preserve">, por lo que </w:t>
      </w:r>
      <w:r w:rsidRPr="00322539">
        <w:rPr>
          <w:rFonts w:ascii="Tahoma" w:hAnsi="Tahoma" w:cs="Tahoma"/>
          <w:b/>
          <w:bCs/>
          <w:sz w:val="22"/>
          <w:szCs w:val="22"/>
        </w:rPr>
        <w:t>no</w:t>
      </w:r>
      <w:r w:rsidRPr="00322539">
        <w:rPr>
          <w:rFonts w:ascii="Tahoma" w:hAnsi="Tahoma" w:cs="Tahoma"/>
          <w:sz w:val="22"/>
          <w:szCs w:val="22"/>
        </w:rPr>
        <w:t xml:space="preserve"> podrán ser utilizados sin la autorización </w:t>
      </w:r>
      <w:r w:rsidR="008560BD" w:rsidRPr="008560BD">
        <w:rPr>
          <w:rFonts w:ascii="Tahoma" w:hAnsi="Tahoma" w:cs="Tahoma"/>
          <w:sz w:val="22"/>
          <w:szCs w:val="22"/>
        </w:rPr>
        <w:t>formal, ESCRITA Y PREVIA A SU USO, EMITIDA POR LA AUTORIDAD COMPETENTE, es decir, por la Dirección de Gestión y Evaluación de la Calidad del MEP.</w:t>
      </w:r>
    </w:p>
    <w:p w14:paraId="550A1128" w14:textId="77777777" w:rsidR="00817A5A" w:rsidRDefault="00817A5A" w:rsidP="00817A5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17A5A">
        <w:rPr>
          <w:rFonts w:ascii="Tahoma" w:hAnsi="Tahoma" w:cs="Tahoma"/>
          <w:b/>
          <w:bCs/>
          <w:sz w:val="22"/>
          <w:szCs w:val="22"/>
        </w:rPr>
        <w:t xml:space="preserve">TERCERA: </w:t>
      </w:r>
      <w:r w:rsidRPr="00817A5A">
        <w:rPr>
          <w:rFonts w:ascii="Tahoma" w:hAnsi="Tahoma" w:cs="Tahoma"/>
          <w:sz w:val="22"/>
          <w:szCs w:val="22"/>
        </w:rPr>
        <w:t xml:space="preserve">Por la naturaleza de la información descrita en la cláusula PRIMERA, el uso de la información será restringido. Se deberá mantener bajo estricta confidencialidad, quedando absolutamente prohibido, divulgar, publicar o reproducir, por cualquier medio o persona, la información descrita en la cláusula PRIMERA, y cualquier otra información a la </w:t>
      </w:r>
      <w:r w:rsidRPr="00817A5A">
        <w:rPr>
          <w:rFonts w:ascii="Tahoma" w:hAnsi="Tahoma" w:cs="Tahoma"/>
          <w:sz w:val="22"/>
          <w:szCs w:val="22"/>
        </w:rPr>
        <w:lastRenderedPageBreak/>
        <w:t>que se tenga acceso con motivo del proceso de administración y aplicación de la Prueba Nacional Estandarizada de Lenguas Extranjeras.</w:t>
      </w:r>
    </w:p>
    <w:p w14:paraId="199241FE" w14:textId="77777777" w:rsidR="004F598C" w:rsidRDefault="004F598C" w:rsidP="004F598C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4F598C">
        <w:rPr>
          <w:rFonts w:ascii="Tahoma" w:hAnsi="Tahoma" w:cs="Tahoma"/>
          <w:b/>
          <w:bCs/>
          <w:sz w:val="22"/>
          <w:szCs w:val="22"/>
        </w:rPr>
        <w:t xml:space="preserve">CUARTA: </w:t>
      </w:r>
      <w:r w:rsidRPr="004F598C">
        <w:rPr>
          <w:rFonts w:ascii="Tahoma" w:hAnsi="Tahoma" w:cs="Tahoma"/>
          <w:sz w:val="22"/>
          <w:szCs w:val="22"/>
        </w:rPr>
        <w:t>La persona funcionaria o trabajadora designada para la aplicación de la Prueba Nacional Estandarizada de Lenguas Extranjeras se compromete a no divulgar, copiar, reproducir, o publicar, por ningún medio, sea escrito, verbal, electrónico, magnético, entre otros, el material y la información a la que tenga acceso con motivo de la administración y aplicación de la Prueba Nacional Estandarizada de Lenguas Extranjeras.</w:t>
      </w:r>
      <w:r w:rsidRPr="004F598C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C10088E" w14:textId="6B728D9B" w:rsidR="00322539" w:rsidRPr="009B4A28" w:rsidRDefault="00322539" w:rsidP="009B4A28">
      <w:pPr>
        <w:spacing w:line="360" w:lineRule="auto"/>
        <w:jc w:val="both"/>
        <w:rPr>
          <w:rFonts w:ascii="Tahoma" w:hAnsi="Tahoma" w:cs="Tahoma"/>
          <w:color w:val="FF0000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t>QUINTA:</w:t>
      </w:r>
      <w:r w:rsidRPr="00322539">
        <w:rPr>
          <w:rFonts w:ascii="Tahoma" w:hAnsi="Tahoma" w:cs="Tahoma"/>
          <w:sz w:val="22"/>
          <w:szCs w:val="22"/>
        </w:rPr>
        <w:t xml:space="preserve"> Dicho acuerdo de confidencialidad regirá por todo el plazo en que la persona firmante esté </w:t>
      </w:r>
      <w:r w:rsidRPr="00613DF0">
        <w:rPr>
          <w:rFonts w:ascii="Tahoma" w:hAnsi="Tahoma" w:cs="Tahoma"/>
          <w:sz w:val="22"/>
          <w:szCs w:val="22"/>
        </w:rPr>
        <w:t>vinculada al proceso</w:t>
      </w:r>
      <w:r w:rsidR="009B4A28" w:rsidRPr="00613DF0">
        <w:rPr>
          <w:rFonts w:ascii="Tahoma" w:hAnsi="Tahoma" w:cs="Tahoma"/>
          <w:sz w:val="22"/>
          <w:szCs w:val="22"/>
        </w:rPr>
        <w:t>, y hasta por dos años posterior a la finalización de la aplicación.</w:t>
      </w:r>
    </w:p>
    <w:p w14:paraId="3E253196" w14:textId="77777777" w:rsidR="00322539" w:rsidRPr="00322539" w:rsidRDefault="00322539" w:rsidP="009B4A28">
      <w:pPr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322539">
        <w:rPr>
          <w:rFonts w:ascii="Tahoma" w:hAnsi="Tahoma" w:cs="Tahoma"/>
          <w:b/>
          <w:bCs/>
          <w:sz w:val="22"/>
          <w:szCs w:val="22"/>
        </w:rPr>
        <w:t>SEXTA</w:t>
      </w:r>
      <w:r w:rsidRPr="00322539">
        <w:rPr>
          <w:rFonts w:ascii="Tahoma" w:hAnsi="Tahoma" w:cs="Tahoma"/>
          <w:sz w:val="22"/>
          <w:szCs w:val="22"/>
        </w:rPr>
        <w:t>: Las partes entienden, reconocen y aceptan las cláusulas contenidas en el presente acuerdo de confidencialidad.</w:t>
      </w:r>
    </w:p>
    <w:p w14:paraId="33EC2707" w14:textId="21951E97" w:rsidR="00322539" w:rsidRPr="00322539" w:rsidRDefault="00322539" w:rsidP="00322539">
      <w:pPr>
        <w:spacing w:after="240" w:line="360" w:lineRule="auto"/>
        <w:rPr>
          <w:rFonts w:ascii="Tahoma" w:hAnsi="Tahoma" w:cs="Tahoma"/>
          <w:sz w:val="22"/>
          <w:szCs w:val="22"/>
          <w:lang w:val="es-CR"/>
        </w:rPr>
      </w:pPr>
      <w:r w:rsidRPr="00322539">
        <w:rPr>
          <w:rFonts w:ascii="Tahoma" w:hAnsi="Tahoma" w:cs="Tahoma"/>
          <w:sz w:val="22"/>
          <w:szCs w:val="22"/>
          <w:lang w:val="es-CR"/>
        </w:rPr>
        <w:t xml:space="preserve">Leído el presente acuerdo, firmamos en Costa Rica, San José, a las _____ horas del _____ de ____ del año </w:t>
      </w:r>
      <w:r>
        <w:rPr>
          <w:rFonts w:ascii="Tahoma" w:hAnsi="Tahoma" w:cs="Tahoma"/>
          <w:sz w:val="22"/>
          <w:szCs w:val="22"/>
          <w:lang w:val="es-CR"/>
        </w:rPr>
        <w:t>202</w:t>
      </w:r>
      <w:r w:rsidR="00A51670">
        <w:rPr>
          <w:rFonts w:ascii="Tahoma" w:hAnsi="Tahoma" w:cs="Tahoma"/>
          <w:sz w:val="22"/>
          <w:szCs w:val="22"/>
          <w:lang w:val="es-CR"/>
        </w:rPr>
        <w:t>5</w:t>
      </w:r>
      <w:r>
        <w:rPr>
          <w:rFonts w:ascii="Tahoma" w:hAnsi="Tahoma" w:cs="Tahoma"/>
          <w:sz w:val="22"/>
          <w:szCs w:val="22"/>
          <w:lang w:val="es-CR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19"/>
      </w:tblGrid>
      <w:tr w:rsidR="00322539" w:rsidRPr="00322539" w14:paraId="3CDCC750" w14:textId="77777777" w:rsidTr="001E0444">
        <w:tc>
          <w:tcPr>
            <w:tcW w:w="4419" w:type="dxa"/>
            <w:vAlign w:val="center"/>
          </w:tcPr>
          <w:p w14:paraId="05A201BA" w14:textId="13ACEA4F" w:rsidR="00322539" w:rsidRPr="00322539" w:rsidRDefault="00322539" w:rsidP="001E0444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>____________________________</w:t>
            </w:r>
          </w:p>
          <w:p w14:paraId="495DDA3A" w14:textId="77777777" w:rsidR="00F26814" w:rsidRDefault="00F26814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María Elena Parra Arias</w:t>
            </w: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 xml:space="preserve"> </w:t>
            </w:r>
          </w:p>
          <w:p w14:paraId="4A64A823" w14:textId="00AEB4E1" w:rsidR="00322539" w:rsidRP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>Jefa, Departamento de Evaluación Académica y Certificación</w:t>
            </w:r>
          </w:p>
        </w:tc>
        <w:tc>
          <w:tcPr>
            <w:tcW w:w="4419" w:type="dxa"/>
            <w:vAlign w:val="center"/>
          </w:tcPr>
          <w:p w14:paraId="5C5A6A4D" w14:textId="77777777" w:rsid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</w:p>
          <w:p w14:paraId="12931997" w14:textId="4DEC40B3" w:rsidR="00322539" w:rsidRPr="00322539" w:rsidRDefault="00322539" w:rsidP="001E0444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>___________________________</w:t>
            </w:r>
          </w:p>
          <w:p w14:paraId="30496549" w14:textId="5164A820" w:rsidR="00322539" w:rsidRP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 w:rsidRPr="00322539">
              <w:rPr>
                <w:rFonts w:ascii="Tahoma" w:hAnsi="Tahoma" w:cs="Tahoma"/>
                <w:sz w:val="22"/>
                <w:szCs w:val="22"/>
                <w:lang w:val="es-CR"/>
              </w:rPr>
              <w:t>Firma de la persona funcionaria</w:t>
            </w:r>
            <w:r w:rsidR="001E0444">
              <w:rPr>
                <w:rFonts w:ascii="Tahoma" w:hAnsi="Tahoma" w:cs="Tahoma"/>
                <w:sz w:val="22"/>
                <w:szCs w:val="22"/>
                <w:lang w:val="es-CR"/>
              </w:rPr>
              <w:t xml:space="preserve"> o trabajadora</w:t>
            </w:r>
          </w:p>
          <w:p w14:paraId="0ABF7A8A" w14:textId="34FC19DE" w:rsidR="00322539" w:rsidRPr="00322539" w:rsidRDefault="001E0444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  <w:r>
              <w:rPr>
                <w:rFonts w:ascii="Tahoma" w:hAnsi="Tahoma" w:cs="Tahoma"/>
                <w:sz w:val="22"/>
                <w:szCs w:val="22"/>
                <w:lang w:val="es-CR"/>
              </w:rPr>
              <w:t>Documento de identificación</w:t>
            </w:r>
            <w:r w:rsidR="00322539" w:rsidRPr="00322539">
              <w:rPr>
                <w:rFonts w:ascii="Tahoma" w:hAnsi="Tahoma" w:cs="Tahoma"/>
                <w:sz w:val="22"/>
                <w:szCs w:val="22"/>
                <w:lang w:val="es-CR"/>
              </w:rPr>
              <w:t xml:space="preserve"> ____________________</w:t>
            </w:r>
          </w:p>
          <w:p w14:paraId="6ECCAB84" w14:textId="77777777" w:rsidR="00322539" w:rsidRPr="00322539" w:rsidRDefault="00322539" w:rsidP="00322539">
            <w:pPr>
              <w:spacing w:after="240" w:line="360" w:lineRule="auto"/>
              <w:rPr>
                <w:rFonts w:ascii="Tahoma" w:hAnsi="Tahoma" w:cs="Tahoma"/>
                <w:sz w:val="22"/>
                <w:szCs w:val="22"/>
                <w:lang w:val="es-CR"/>
              </w:rPr>
            </w:pPr>
          </w:p>
        </w:tc>
      </w:tr>
    </w:tbl>
    <w:p w14:paraId="438667F8" w14:textId="4565904A" w:rsidR="00BF2DAF" w:rsidRDefault="007C5761" w:rsidP="00322539">
      <w:pPr>
        <w:spacing w:after="240"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8240" behindDoc="1" locked="0" layoutInCell="0" allowOverlap="1" wp14:anchorId="0208C9AE" wp14:editId="7FD910C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515360" cy="3362325"/>
            <wp:effectExtent l="0" t="0" r="8890" b="9525"/>
            <wp:wrapNone/>
            <wp:docPr id="1868190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0237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336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2DAF" w:rsidSect="0036357E">
      <w:headerReference w:type="default" r:id="rId9"/>
      <w:footerReference w:type="default" r:id="rId10"/>
      <w:type w:val="continuous"/>
      <w:pgSz w:w="12240" w:h="15840" w:code="1"/>
      <w:pgMar w:top="1985" w:right="1701" w:bottom="1135" w:left="1701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B8F7" w14:textId="77777777" w:rsidR="0036357E" w:rsidRDefault="0036357E" w:rsidP="00FD1019">
      <w:r>
        <w:separator/>
      </w:r>
    </w:p>
  </w:endnote>
  <w:endnote w:type="continuationSeparator" w:id="0">
    <w:p w14:paraId="1E16B917" w14:textId="77777777" w:rsidR="0036357E" w:rsidRDefault="0036357E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FA18" w14:textId="0B9900E5" w:rsidR="009F47F3" w:rsidRPr="007718B2" w:rsidRDefault="009F47F3" w:rsidP="007C5761">
    <w:pPr>
      <w:pBdr>
        <w:bottom w:val="single" w:sz="12" w:space="1" w:color="auto"/>
      </w:pBdr>
      <w:rPr>
        <w:color w:val="000000"/>
      </w:rPr>
    </w:pPr>
  </w:p>
  <w:p w14:paraId="308F10BB" w14:textId="57AAEF46" w:rsidR="007C5761" w:rsidRPr="0073627E" w:rsidRDefault="007C5761" w:rsidP="007C5761">
    <w:pPr>
      <w:pStyle w:val="Piedepgina"/>
      <w:jc w:val="center"/>
      <w:rPr>
        <w:rFonts w:ascii="Verdana" w:hAnsi="Verdana" w:cstheme="minorHAnsi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 xml:space="preserve">San José, Paseo Colón. Av. 1, calle 24, edificio Torre Mercedes, piso 7 </w:t>
    </w:r>
  </w:p>
  <w:p w14:paraId="7B81B3F7" w14:textId="77777777" w:rsidR="007C5761" w:rsidRPr="0073627E" w:rsidRDefault="007C5761" w:rsidP="007C5761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 w:rsidRPr="0073627E">
      <w:rPr>
        <w:rFonts w:ascii="Verdana" w:hAnsi="Verdana" w:cstheme="minorHAnsi"/>
        <w:sz w:val="20"/>
        <w:szCs w:val="20"/>
      </w:rPr>
      <w:t>Teléfono: (506)2547-5700</w:t>
    </w:r>
    <w:r w:rsidRPr="0073627E">
      <w:rPr>
        <w:rFonts w:ascii="Verdana" w:hAnsi="Verdana" w:cstheme="minorHAnsi"/>
        <w:sz w:val="20"/>
        <w:szCs w:val="20"/>
      </w:rPr>
      <w:tab/>
    </w:r>
    <w:hyperlink r:id="rId1" w:history="1">
      <w:r w:rsidRPr="0073627E">
        <w:rPr>
          <w:rStyle w:val="Hipervnculo"/>
          <w:rFonts w:ascii="Verdana" w:hAnsi="Verdana" w:cstheme="minorHAnsi"/>
          <w:sz w:val="20"/>
          <w:szCs w:val="20"/>
        </w:rPr>
        <w:t>dgec.mep.go.cr</w:t>
      </w:r>
    </w:hyperlink>
  </w:p>
  <w:p w14:paraId="749C599C" w14:textId="77777777" w:rsidR="009F47F3" w:rsidRPr="00A83C13" w:rsidRDefault="009F47F3" w:rsidP="00A83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2E86" w14:textId="77777777" w:rsidR="0036357E" w:rsidRDefault="0036357E" w:rsidP="00FD1019">
      <w:r>
        <w:separator/>
      </w:r>
    </w:p>
  </w:footnote>
  <w:footnote w:type="continuationSeparator" w:id="0">
    <w:p w14:paraId="556EFEFB" w14:textId="77777777" w:rsidR="0036357E" w:rsidRDefault="0036357E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2CD7" w14:textId="6137793E" w:rsidR="009F47F3" w:rsidRPr="007C5761" w:rsidRDefault="007C5761" w:rsidP="007C5761">
    <w:pPr>
      <w:pStyle w:val="Encabezado"/>
    </w:pPr>
    <w:r>
      <w:rPr>
        <w:noProof/>
      </w:rPr>
      <w:drawing>
        <wp:inline distT="0" distB="0" distL="0" distR="0" wp14:anchorId="28332F2B" wp14:editId="4EA550D3">
          <wp:extent cx="5610225" cy="457200"/>
          <wp:effectExtent l="0" t="0" r="9525" b="0"/>
          <wp:docPr id="16764068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09CA"/>
    <w:multiLevelType w:val="hybridMultilevel"/>
    <w:tmpl w:val="62DE62C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210ED2"/>
    <w:multiLevelType w:val="hybridMultilevel"/>
    <w:tmpl w:val="BB260F90"/>
    <w:lvl w:ilvl="0" w:tplc="42B48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0AE"/>
    <w:multiLevelType w:val="hybridMultilevel"/>
    <w:tmpl w:val="01D8F66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A2DF6"/>
    <w:multiLevelType w:val="hybridMultilevel"/>
    <w:tmpl w:val="04B8519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42228">
    <w:abstractNumId w:val="0"/>
  </w:num>
  <w:num w:numId="2" w16cid:durableId="136804385">
    <w:abstractNumId w:val="2"/>
  </w:num>
  <w:num w:numId="3" w16cid:durableId="1935162657">
    <w:abstractNumId w:val="3"/>
  </w:num>
  <w:num w:numId="4" w16cid:durableId="828133620">
    <w:abstractNumId w:val="1"/>
  </w:num>
  <w:num w:numId="5" w16cid:durableId="1014184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27CA"/>
    <w:rsid w:val="00017318"/>
    <w:rsid w:val="00062402"/>
    <w:rsid w:val="00062EAB"/>
    <w:rsid w:val="0006311E"/>
    <w:rsid w:val="00075E8A"/>
    <w:rsid w:val="000835C7"/>
    <w:rsid w:val="000A0DAD"/>
    <w:rsid w:val="000B3ECD"/>
    <w:rsid w:val="000B6470"/>
    <w:rsid w:val="000C16B3"/>
    <w:rsid w:val="000C1BD9"/>
    <w:rsid w:val="000C5F14"/>
    <w:rsid w:val="000D073F"/>
    <w:rsid w:val="000E35EE"/>
    <w:rsid w:val="000F0CC8"/>
    <w:rsid w:val="000F7773"/>
    <w:rsid w:val="00124B13"/>
    <w:rsid w:val="00156E48"/>
    <w:rsid w:val="00171356"/>
    <w:rsid w:val="001777B8"/>
    <w:rsid w:val="00182622"/>
    <w:rsid w:val="00194D24"/>
    <w:rsid w:val="0019514A"/>
    <w:rsid w:val="00197815"/>
    <w:rsid w:val="001A6B55"/>
    <w:rsid w:val="001D7243"/>
    <w:rsid w:val="001E0444"/>
    <w:rsid w:val="001F6789"/>
    <w:rsid w:val="002077E9"/>
    <w:rsid w:val="00207CFF"/>
    <w:rsid w:val="00223C6E"/>
    <w:rsid w:val="0023028B"/>
    <w:rsid w:val="002549CA"/>
    <w:rsid w:val="00264A4A"/>
    <w:rsid w:val="0026616B"/>
    <w:rsid w:val="00267C13"/>
    <w:rsid w:val="00282EDF"/>
    <w:rsid w:val="00296C35"/>
    <w:rsid w:val="002A3EA2"/>
    <w:rsid w:val="002C3004"/>
    <w:rsid w:val="002D3CC1"/>
    <w:rsid w:val="002F5CE1"/>
    <w:rsid w:val="002F6D81"/>
    <w:rsid w:val="0030312D"/>
    <w:rsid w:val="0030709B"/>
    <w:rsid w:val="00312F51"/>
    <w:rsid w:val="00315DE4"/>
    <w:rsid w:val="0031677B"/>
    <w:rsid w:val="00322539"/>
    <w:rsid w:val="0033010E"/>
    <w:rsid w:val="00331D6C"/>
    <w:rsid w:val="003348AB"/>
    <w:rsid w:val="00342002"/>
    <w:rsid w:val="00342C43"/>
    <w:rsid w:val="0036357E"/>
    <w:rsid w:val="00371335"/>
    <w:rsid w:val="00373B77"/>
    <w:rsid w:val="00397617"/>
    <w:rsid w:val="003A030F"/>
    <w:rsid w:val="003A07BD"/>
    <w:rsid w:val="003A14F6"/>
    <w:rsid w:val="003A18E7"/>
    <w:rsid w:val="003A3E2A"/>
    <w:rsid w:val="003A7C4C"/>
    <w:rsid w:val="003B291D"/>
    <w:rsid w:val="003B2DCA"/>
    <w:rsid w:val="003B7A88"/>
    <w:rsid w:val="003C1544"/>
    <w:rsid w:val="003D5EFD"/>
    <w:rsid w:val="003E738A"/>
    <w:rsid w:val="003F79CA"/>
    <w:rsid w:val="0043494F"/>
    <w:rsid w:val="00444C73"/>
    <w:rsid w:val="00467BC6"/>
    <w:rsid w:val="0047705D"/>
    <w:rsid w:val="004B0678"/>
    <w:rsid w:val="004C0D24"/>
    <w:rsid w:val="004D355C"/>
    <w:rsid w:val="004D4ED8"/>
    <w:rsid w:val="004E135A"/>
    <w:rsid w:val="004E3EA0"/>
    <w:rsid w:val="004F598C"/>
    <w:rsid w:val="00502B94"/>
    <w:rsid w:val="005049ED"/>
    <w:rsid w:val="0052442D"/>
    <w:rsid w:val="00536FDB"/>
    <w:rsid w:val="0054062A"/>
    <w:rsid w:val="00553D1F"/>
    <w:rsid w:val="0056197F"/>
    <w:rsid w:val="00561E00"/>
    <w:rsid w:val="00563245"/>
    <w:rsid w:val="00572361"/>
    <w:rsid w:val="00575380"/>
    <w:rsid w:val="00583D86"/>
    <w:rsid w:val="00587862"/>
    <w:rsid w:val="005937D7"/>
    <w:rsid w:val="005959A4"/>
    <w:rsid w:val="005964C2"/>
    <w:rsid w:val="005B4C7D"/>
    <w:rsid w:val="005C4FC0"/>
    <w:rsid w:val="005E6FE7"/>
    <w:rsid w:val="005F5799"/>
    <w:rsid w:val="00605BA0"/>
    <w:rsid w:val="00610E78"/>
    <w:rsid w:val="00613DF0"/>
    <w:rsid w:val="0061473C"/>
    <w:rsid w:val="00615833"/>
    <w:rsid w:val="00640CE5"/>
    <w:rsid w:val="00662881"/>
    <w:rsid w:val="00677386"/>
    <w:rsid w:val="0068337A"/>
    <w:rsid w:val="006A4E7F"/>
    <w:rsid w:val="006A7E33"/>
    <w:rsid w:val="006B2542"/>
    <w:rsid w:val="006C3D91"/>
    <w:rsid w:val="006C41EF"/>
    <w:rsid w:val="006C6CBF"/>
    <w:rsid w:val="006D4163"/>
    <w:rsid w:val="006F6C37"/>
    <w:rsid w:val="0070663C"/>
    <w:rsid w:val="007164C4"/>
    <w:rsid w:val="007373D2"/>
    <w:rsid w:val="00742AA9"/>
    <w:rsid w:val="007515F6"/>
    <w:rsid w:val="00754B2D"/>
    <w:rsid w:val="007637F2"/>
    <w:rsid w:val="00770A8C"/>
    <w:rsid w:val="00776934"/>
    <w:rsid w:val="007936EF"/>
    <w:rsid w:val="00796A99"/>
    <w:rsid w:val="00797FFD"/>
    <w:rsid w:val="007B2046"/>
    <w:rsid w:val="007B5671"/>
    <w:rsid w:val="007C31EA"/>
    <w:rsid w:val="007C5761"/>
    <w:rsid w:val="007C7B7B"/>
    <w:rsid w:val="007D0352"/>
    <w:rsid w:val="007F0005"/>
    <w:rsid w:val="007F34D8"/>
    <w:rsid w:val="007F7942"/>
    <w:rsid w:val="00801480"/>
    <w:rsid w:val="00817A5A"/>
    <w:rsid w:val="00832EEA"/>
    <w:rsid w:val="00835B7F"/>
    <w:rsid w:val="00837643"/>
    <w:rsid w:val="00850733"/>
    <w:rsid w:val="008560BD"/>
    <w:rsid w:val="00863B8F"/>
    <w:rsid w:val="008B25E6"/>
    <w:rsid w:val="008C2344"/>
    <w:rsid w:val="008E7898"/>
    <w:rsid w:val="008F1DFC"/>
    <w:rsid w:val="009022D3"/>
    <w:rsid w:val="0090670B"/>
    <w:rsid w:val="009073B3"/>
    <w:rsid w:val="0091241C"/>
    <w:rsid w:val="00913BB6"/>
    <w:rsid w:val="009257B4"/>
    <w:rsid w:val="0093769A"/>
    <w:rsid w:val="0096575B"/>
    <w:rsid w:val="0097330E"/>
    <w:rsid w:val="00974770"/>
    <w:rsid w:val="00995D9E"/>
    <w:rsid w:val="009A4F47"/>
    <w:rsid w:val="009B4A28"/>
    <w:rsid w:val="009B6985"/>
    <w:rsid w:val="009C258E"/>
    <w:rsid w:val="009E2662"/>
    <w:rsid w:val="009F08B2"/>
    <w:rsid w:val="009F11E8"/>
    <w:rsid w:val="009F47F3"/>
    <w:rsid w:val="009F6C9F"/>
    <w:rsid w:val="00A01A0C"/>
    <w:rsid w:val="00A02468"/>
    <w:rsid w:val="00A15695"/>
    <w:rsid w:val="00A419FF"/>
    <w:rsid w:val="00A51670"/>
    <w:rsid w:val="00A61D18"/>
    <w:rsid w:val="00A75DFD"/>
    <w:rsid w:val="00A83C13"/>
    <w:rsid w:val="00A91637"/>
    <w:rsid w:val="00A93804"/>
    <w:rsid w:val="00A94B4C"/>
    <w:rsid w:val="00AB2E9B"/>
    <w:rsid w:val="00AB425F"/>
    <w:rsid w:val="00AE2BC0"/>
    <w:rsid w:val="00B01E3F"/>
    <w:rsid w:val="00B10CDE"/>
    <w:rsid w:val="00B30D95"/>
    <w:rsid w:val="00B54C55"/>
    <w:rsid w:val="00B56026"/>
    <w:rsid w:val="00B6156C"/>
    <w:rsid w:val="00B668B7"/>
    <w:rsid w:val="00B7313A"/>
    <w:rsid w:val="00B867A9"/>
    <w:rsid w:val="00B95A95"/>
    <w:rsid w:val="00BC4A0F"/>
    <w:rsid w:val="00BC68A9"/>
    <w:rsid w:val="00BC6B3F"/>
    <w:rsid w:val="00BE2D4C"/>
    <w:rsid w:val="00BE6B89"/>
    <w:rsid w:val="00BF035E"/>
    <w:rsid w:val="00BF1C17"/>
    <w:rsid w:val="00BF2DAF"/>
    <w:rsid w:val="00BF6C76"/>
    <w:rsid w:val="00C0591B"/>
    <w:rsid w:val="00C15F76"/>
    <w:rsid w:val="00C21773"/>
    <w:rsid w:val="00C21F89"/>
    <w:rsid w:val="00C377AC"/>
    <w:rsid w:val="00C42043"/>
    <w:rsid w:val="00C46722"/>
    <w:rsid w:val="00C624B7"/>
    <w:rsid w:val="00C75722"/>
    <w:rsid w:val="00CC051F"/>
    <w:rsid w:val="00CC217D"/>
    <w:rsid w:val="00CD2425"/>
    <w:rsid w:val="00CE0C72"/>
    <w:rsid w:val="00CE4BD7"/>
    <w:rsid w:val="00CE649C"/>
    <w:rsid w:val="00D124AA"/>
    <w:rsid w:val="00D2159D"/>
    <w:rsid w:val="00D4585D"/>
    <w:rsid w:val="00D52A05"/>
    <w:rsid w:val="00D54126"/>
    <w:rsid w:val="00D574A8"/>
    <w:rsid w:val="00D57A21"/>
    <w:rsid w:val="00D62A0D"/>
    <w:rsid w:val="00D73596"/>
    <w:rsid w:val="00D80515"/>
    <w:rsid w:val="00D817B5"/>
    <w:rsid w:val="00D83A1E"/>
    <w:rsid w:val="00DA70FD"/>
    <w:rsid w:val="00DB443E"/>
    <w:rsid w:val="00DB5901"/>
    <w:rsid w:val="00DB5A9A"/>
    <w:rsid w:val="00DC7001"/>
    <w:rsid w:val="00DD55EE"/>
    <w:rsid w:val="00DD6384"/>
    <w:rsid w:val="00E375CA"/>
    <w:rsid w:val="00E54388"/>
    <w:rsid w:val="00E710E4"/>
    <w:rsid w:val="00E86449"/>
    <w:rsid w:val="00E914DA"/>
    <w:rsid w:val="00E9297C"/>
    <w:rsid w:val="00E93113"/>
    <w:rsid w:val="00E9543B"/>
    <w:rsid w:val="00EB73CC"/>
    <w:rsid w:val="00EC065D"/>
    <w:rsid w:val="00ED3F92"/>
    <w:rsid w:val="00EE0416"/>
    <w:rsid w:val="00EE2AB9"/>
    <w:rsid w:val="00EE6277"/>
    <w:rsid w:val="00EF09BA"/>
    <w:rsid w:val="00EF5734"/>
    <w:rsid w:val="00F06070"/>
    <w:rsid w:val="00F16851"/>
    <w:rsid w:val="00F172FD"/>
    <w:rsid w:val="00F26814"/>
    <w:rsid w:val="00F4212D"/>
    <w:rsid w:val="00F47EDF"/>
    <w:rsid w:val="00F50107"/>
    <w:rsid w:val="00F511E2"/>
    <w:rsid w:val="00F629B1"/>
    <w:rsid w:val="00F6778C"/>
    <w:rsid w:val="00F73282"/>
    <w:rsid w:val="00F9419A"/>
    <w:rsid w:val="00FA0529"/>
    <w:rsid w:val="00FB1EAB"/>
    <w:rsid w:val="00FC5757"/>
    <w:rsid w:val="00FD1019"/>
    <w:rsid w:val="00FE2084"/>
    <w:rsid w:val="00FE24D4"/>
    <w:rsid w:val="00FE7DC5"/>
    <w:rsid w:val="00FF561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148C45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2043"/>
    <w:pPr>
      <w:keepNext/>
      <w:jc w:val="center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C42043"/>
    <w:pPr>
      <w:keepNext/>
      <w:jc w:val="right"/>
      <w:outlineLvl w:val="1"/>
    </w:pPr>
    <w:rPr>
      <w:rFonts w:ascii="Book Antiqua" w:hAnsi="Book Antiqua"/>
      <w:b/>
      <w:i/>
      <w:sz w:val="16"/>
    </w:rPr>
  </w:style>
  <w:style w:type="paragraph" w:styleId="Ttulo3">
    <w:name w:val="heading 3"/>
    <w:basedOn w:val="Normal"/>
    <w:next w:val="Normal"/>
    <w:link w:val="Ttulo3Car"/>
    <w:qFormat/>
    <w:rsid w:val="00C42043"/>
    <w:pPr>
      <w:keepNext/>
      <w:jc w:val="center"/>
      <w:outlineLvl w:val="2"/>
    </w:pPr>
    <w:rPr>
      <w:rFonts w:ascii="Book Antiqua" w:hAnsi="Book Antiqu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B6470"/>
  </w:style>
  <w:style w:type="paragraph" w:styleId="NormalWeb">
    <w:name w:val="Normal (Web)"/>
    <w:basedOn w:val="Normal"/>
    <w:uiPriority w:val="99"/>
    <w:unhideWhenUsed/>
    <w:rsid w:val="0093769A"/>
    <w:pPr>
      <w:spacing w:before="100" w:beforeAutospacing="1" w:after="100" w:afterAutospacing="1"/>
    </w:pPr>
    <w:rPr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DF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2043"/>
    <w:rPr>
      <w:rFonts w:ascii="Book Antiqua" w:eastAsia="Times New Roman" w:hAnsi="Book Antiqu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42043"/>
    <w:rPr>
      <w:rFonts w:ascii="Book Antiqua" w:eastAsia="Times New Roman" w:hAnsi="Book Antiqua" w:cs="Times New Roman"/>
      <w:b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42043"/>
    <w:rPr>
      <w:rFonts w:ascii="Book Antiqua" w:eastAsia="Times New Roman" w:hAnsi="Book Antiqua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42043"/>
    <w:pPr>
      <w:jc w:val="both"/>
    </w:pPr>
    <w:rPr>
      <w:rFonts w:ascii="Arial" w:hAnsi="Arial"/>
      <w:sz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C42043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3B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9F47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613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ec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2142-E731-4663-8EAB-A648FF4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Laura Andrea Campos Barquero</cp:lastModifiedBy>
  <cp:revision>2</cp:revision>
  <cp:lastPrinted>2023-09-13T16:08:00Z</cp:lastPrinted>
  <dcterms:created xsi:type="dcterms:W3CDTF">2025-05-16T15:38:00Z</dcterms:created>
  <dcterms:modified xsi:type="dcterms:W3CDTF">2025-05-16T15:38:00Z</dcterms:modified>
</cp:coreProperties>
</file>