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D6A6C" w:rsidR="00011353" w:rsidP="00C04845" w:rsidRDefault="00C04845" w14:paraId="0B0BB926" w14:textId="2BD814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D6A6C">
        <w:rPr>
          <w:rFonts w:ascii="Arial" w:hAnsi="Arial" w:cs="Arial"/>
          <w:b/>
          <w:sz w:val="28"/>
          <w:szCs w:val="28"/>
        </w:rPr>
        <w:t>P</w:t>
      </w:r>
      <w:r w:rsidRPr="008D6A6C" w:rsidR="004516A4">
        <w:rPr>
          <w:rFonts w:ascii="Arial" w:hAnsi="Arial" w:cs="Arial"/>
          <w:b/>
          <w:sz w:val="28"/>
          <w:szCs w:val="28"/>
        </w:rPr>
        <w:t>laneamiento didáctico</w:t>
      </w:r>
    </w:p>
    <w:p w:rsidRPr="008D6A6C" w:rsidR="00C04845" w:rsidP="00C04845" w:rsidRDefault="00E06E68" w14:paraId="5BCA92B6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D6A6C">
        <w:rPr>
          <w:rFonts w:ascii="Arial" w:hAnsi="Arial" w:cs="Arial"/>
          <w:b/>
          <w:sz w:val="28"/>
          <w:szCs w:val="28"/>
        </w:rPr>
        <w:t>Nivel de Educación Preescolar</w:t>
      </w:r>
    </w:p>
    <w:p w:rsidRPr="008D6A6C" w:rsidR="002819AD" w:rsidP="002819AD" w:rsidRDefault="002819AD" w14:paraId="056B3AE5" w14:textId="77777777">
      <w:pPr>
        <w:rPr>
          <w:rFonts w:ascii="Arial" w:hAnsi="Arial" w:cs="Arial"/>
          <w:b/>
          <w:sz w:val="28"/>
          <w:szCs w:val="28"/>
        </w:rPr>
      </w:pPr>
      <w:r w:rsidRPr="008D6A6C">
        <w:rPr>
          <w:rFonts w:ascii="Arial" w:hAnsi="Arial" w:cs="Arial"/>
          <w:b/>
          <w:sz w:val="28"/>
          <w:szCs w:val="28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Pr="00E45C8E" w:rsidR="00E45C8E" w:rsidTr="0DC3567C" w14:paraId="70F65951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E45C8E" w:rsidR="00E45C8E" w:rsidP="00B70635" w:rsidRDefault="00E45C8E" w14:paraId="61C020FA" w14:textId="0CBA0CE1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E45C8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Dirección Regional de Educación: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E45C8E" w:rsidR="00E45C8E" w:rsidP="00B70635" w:rsidRDefault="00E45C8E" w14:paraId="22BE1347" w14:textId="588CD28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E45C8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Centro educativo:</w:t>
            </w:r>
          </w:p>
        </w:tc>
      </w:tr>
      <w:tr w:rsidRPr="00E45C8E" w:rsidR="00E45C8E" w:rsidTr="0DC3567C" w14:paraId="21215405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E45C8E" w:rsidR="00E45C8E" w:rsidP="00B70635" w:rsidRDefault="00E45C8E" w14:paraId="35CD600D" w14:textId="2D756720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E45C8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Nombre y apellidos del o la docente: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E45C8E" w:rsidR="00E45C8E" w:rsidP="00B70635" w:rsidRDefault="00E45C8E" w14:paraId="22EAB4A8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E45C8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Ciclo: Materno Infantil (Interactivo II) </w:t>
            </w:r>
            <w:proofErr w:type="gramStart"/>
            <w:r w:rsidRPr="00E45C8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(  )</w:t>
            </w:r>
            <w:proofErr w:type="gramEnd"/>
            <w:r w:rsidRPr="00E45C8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  Transición (  )</w:t>
            </w:r>
          </w:p>
        </w:tc>
      </w:tr>
      <w:tr w:rsidRPr="00E45C8E" w:rsidR="00E45C8E" w:rsidTr="0DC3567C" w14:paraId="3A74F050" w14:textId="77777777">
        <w:trPr>
          <w:trHeight w:val="20"/>
        </w:trPr>
        <w:tc>
          <w:tcPr>
            <w:tcW w:w="5000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E45C8E" w:rsidR="00E45C8E" w:rsidP="0DC3567C" w:rsidRDefault="00E45C8E" w14:paraId="16A10621" w14:textId="5186E1F1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DC3567C" w:rsidR="00E45C8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Modalidad: Heterogéneo </w:t>
            </w:r>
            <w:r w:rsidRPr="0DC3567C" w:rsidR="00E45C8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0DC3567C" w:rsidR="00E45C8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DC3567C" w:rsidR="00E45C8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Servicio en Alternativa de Cuido y Desarrollo Infantil ( )  Externos al Ministerio de Educación Pública ( ) Inglés Inmersivo (  )  Francés Inmersivo (  )   Inglés </w:t>
            </w:r>
            <w:r w:rsidRPr="0DC3567C" w:rsidR="04208F9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CR"/>
              </w:rPr>
              <w:t>en experiencias de la jornada</w:t>
            </w:r>
            <w:r w:rsidRPr="0DC3567C" w:rsidR="00E45C8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Pr="00E45C8E" w:rsidR="00E45C8E" w:rsidTr="0DC3567C" w14:paraId="250DB8FE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E45C8E" w:rsidR="00E45C8E" w:rsidP="00B70635" w:rsidRDefault="00E45C8E" w14:paraId="3333FC1D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E45C8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E45C8E" w:rsidR="00E45C8E" w:rsidP="00B70635" w:rsidRDefault="00E45C8E" w14:paraId="6C5BB036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E45C8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E45C8E" w:rsidR="00E45C8E" w:rsidP="00B70635" w:rsidRDefault="00E45C8E" w14:paraId="1483F2FE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E45C8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Trimestre: I </w:t>
            </w:r>
            <w:proofErr w:type="gramStart"/>
            <w:r w:rsidRPr="00E45C8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( )</w:t>
            </w:r>
            <w:proofErr w:type="gramEnd"/>
            <w:r w:rsidRPr="00E45C8E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   II ( )   III ( )</w:t>
            </w:r>
          </w:p>
        </w:tc>
      </w:tr>
    </w:tbl>
    <w:p w:rsidRPr="00E45C8E" w:rsidR="009A634C" w:rsidP="00F3129B" w:rsidRDefault="009A634C" w14:paraId="0920AE92" w14:textId="7777777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Pr="008D6A6C" w:rsidR="002819AD" w:rsidP="00F3129B" w:rsidRDefault="0000409D" w14:paraId="45D5C3B2" w14:textId="77777777">
      <w:pPr>
        <w:spacing w:after="0"/>
        <w:rPr>
          <w:rFonts w:ascii="Arial" w:hAnsi="Arial" w:cs="Arial"/>
          <w:b/>
          <w:sz w:val="28"/>
          <w:szCs w:val="28"/>
        </w:rPr>
      </w:pPr>
      <w:r w:rsidRPr="008D6A6C">
        <w:rPr>
          <w:rFonts w:ascii="Arial" w:hAnsi="Arial" w:cs="Arial"/>
          <w:b/>
          <w:sz w:val="28"/>
          <w:szCs w:val="28"/>
        </w:rPr>
        <w:t>Sección I</w:t>
      </w:r>
      <w:r w:rsidRPr="008D6A6C" w:rsidR="002819AD">
        <w:rPr>
          <w:rFonts w:ascii="Arial" w:hAnsi="Arial" w:cs="Arial"/>
          <w:b/>
          <w:sz w:val="28"/>
          <w:szCs w:val="28"/>
        </w:rPr>
        <w:t xml:space="preserve">. </w:t>
      </w:r>
      <w:r w:rsidRPr="008D6A6C" w:rsidR="000B0542">
        <w:rPr>
          <w:rFonts w:ascii="Arial" w:hAnsi="Arial" w:cs="Arial"/>
          <w:b/>
          <w:sz w:val="28"/>
          <w:szCs w:val="28"/>
        </w:rPr>
        <w:t>Habilidades en el marco de la política curricular</w:t>
      </w:r>
    </w:p>
    <w:p w:rsidRPr="00E45C8E" w:rsidR="009A634C" w:rsidP="00F3129B" w:rsidRDefault="009A634C" w14:paraId="34C16765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Pr="00E45C8E" w:rsidR="00A50B32" w:rsidTr="00601B78" w14:paraId="3FAD31F6" w14:textId="77777777">
        <w:tc>
          <w:tcPr>
            <w:tcW w:w="1207" w:type="pct"/>
            <w:shd w:val="clear" w:color="auto" w:fill="9CC2E5" w:themeFill="accent1" w:themeFillTint="99"/>
            <w:vAlign w:val="center"/>
          </w:tcPr>
          <w:p w:rsidRPr="00E45C8E" w:rsidR="00553576" w:rsidP="000C7384" w:rsidRDefault="00553576" w14:paraId="7AA85E76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E45C8E">
              <w:rPr>
                <w:rFonts w:ascii="Arial" w:hAnsi="Arial" w:cs="Arial" w:eastAsiaTheme="minorHAnsi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9CC2E5" w:themeFill="accent1" w:themeFillTint="99"/>
            <w:vAlign w:val="center"/>
          </w:tcPr>
          <w:p w:rsidRPr="00E45C8E" w:rsidR="00553576" w:rsidP="000C7384" w:rsidRDefault="00553576" w14:paraId="283CCDBA" w14:textId="7737CF25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E45C8E">
              <w:rPr>
                <w:rFonts w:ascii="Arial" w:hAnsi="Arial" w:cs="Arial" w:eastAsiaTheme="minorHAnsi"/>
                <w:b/>
                <w:lang w:eastAsia="en-US"/>
              </w:rPr>
              <w:t xml:space="preserve">Indicador </w:t>
            </w:r>
            <w:r w:rsidRPr="00E45C8E" w:rsidR="008729A7">
              <w:rPr>
                <w:rFonts w:ascii="Arial" w:hAnsi="Arial" w:cs="Arial" w:eastAsiaTheme="minorHAnsi"/>
                <w:b/>
                <w:lang w:eastAsia="en-US"/>
              </w:rPr>
              <w:t>(</w:t>
            </w:r>
            <w:r w:rsidRPr="00E45C8E">
              <w:rPr>
                <w:rFonts w:ascii="Arial" w:hAnsi="Arial" w:cs="Arial" w:eastAsiaTheme="minorHAnsi"/>
                <w:b/>
                <w:lang w:eastAsia="en-US"/>
              </w:rPr>
              <w:t>Pautas para el desarrollo de la habilidad</w:t>
            </w:r>
            <w:r w:rsidRPr="00E45C8E" w:rsidR="008729A7">
              <w:rPr>
                <w:rFonts w:ascii="Arial" w:hAnsi="Arial" w:cs="Arial" w:eastAsiaTheme="minorHAnsi"/>
                <w:b/>
                <w:lang w:eastAsia="en-US"/>
              </w:rPr>
              <w:t>)</w:t>
            </w:r>
          </w:p>
        </w:tc>
      </w:tr>
      <w:tr w:rsidRPr="00E45C8E" w:rsidR="00E55D53" w:rsidTr="00E55D53" w14:paraId="7E805A77" w14:textId="77777777">
        <w:trPr>
          <w:trHeight w:val="1170"/>
        </w:trPr>
        <w:tc>
          <w:tcPr>
            <w:tcW w:w="1207" w:type="pct"/>
            <w:vMerge w:val="restart"/>
            <w:shd w:val="clear" w:color="auto" w:fill="9CC2E5" w:themeFill="accent1" w:themeFillTint="99"/>
            <w:vAlign w:val="center"/>
          </w:tcPr>
          <w:p w:rsidRPr="00E45C8E" w:rsidR="00E55D53" w:rsidP="00A138E6" w:rsidRDefault="00E55D53" w14:paraId="72627897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E45C8E">
              <w:rPr>
                <w:rFonts w:ascii="Arial" w:hAnsi="Arial" w:cs="Arial" w:eastAsiaTheme="minorHAnsi"/>
                <w:b/>
                <w:lang w:eastAsia="en-US"/>
              </w:rPr>
              <w:t xml:space="preserve">Dimensión </w:t>
            </w:r>
          </w:p>
          <w:p w:rsidRPr="00E45C8E" w:rsidR="00E55D53" w:rsidP="00A138E6" w:rsidRDefault="00E55D53" w14:paraId="46B92AF9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E45C8E">
              <w:rPr>
                <w:rFonts w:ascii="Arial" w:hAnsi="Arial" w:cs="Arial" w:eastAsiaTheme="minorHAnsi"/>
                <w:lang w:eastAsia="en-US"/>
              </w:rPr>
              <w:t>Formas de vivir en el mundo</w:t>
            </w:r>
          </w:p>
          <w:p w:rsidRPr="00E45C8E" w:rsidR="00E55D53" w:rsidP="00A138E6" w:rsidRDefault="00E55D53" w14:paraId="48B25E82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E45C8E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E45C8E" w:rsidR="00E55D53" w:rsidP="00A138E6" w:rsidRDefault="00E55D53" w14:paraId="7DE08913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E45C8E">
              <w:rPr>
                <w:rFonts w:ascii="Arial" w:hAnsi="Arial" w:cs="Arial" w:eastAsiaTheme="minorHAnsi"/>
                <w:b/>
                <w:lang w:eastAsia="en-US"/>
              </w:rPr>
              <w:t>VIDA Y CARRERA</w:t>
            </w:r>
          </w:p>
          <w:p w:rsidRPr="00E45C8E" w:rsidR="00E55D53" w:rsidP="00A138E6" w:rsidRDefault="00E55D53" w14:paraId="29F794AA" w14:textId="77777777">
            <w:pPr>
              <w:pStyle w:val="Sinespaciado"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E45C8E">
              <w:rPr>
                <w:rFonts w:ascii="Arial" w:hAnsi="Arial" w:cs="Arial" w:eastAsiaTheme="minorHAnsi"/>
                <w:lang w:eastAsia="en-US"/>
              </w:rPr>
              <w:t>Habilidad de planeamiento y fijación de metas, que permitan discernir lo que se quiere en la vida y el camino para alcanzarlo superando los obstáculos con resiliencia, esfuerzo, tolerancia a la frustración y esperanza.</w:t>
            </w:r>
          </w:p>
        </w:tc>
        <w:tc>
          <w:tcPr>
            <w:tcW w:w="3793" w:type="pct"/>
            <w:shd w:val="clear" w:color="auto" w:fill="9CC2E5" w:themeFill="accent1" w:themeFillTint="99"/>
            <w:vAlign w:val="center"/>
          </w:tcPr>
          <w:p w:rsidRPr="00E45C8E" w:rsidR="00E55D53" w:rsidP="00E55D53" w:rsidRDefault="00E55D53" w14:paraId="1A0F13DA" w14:textId="1DBC877E">
            <w:pPr>
              <w:pStyle w:val="Sinespaciado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E45C8E">
              <w:rPr>
                <w:rFonts w:ascii="Arial" w:hAnsi="Arial" w:cs="Arial"/>
                <w:b/>
              </w:rPr>
              <w:t>Auto-dirección</w:t>
            </w:r>
            <w:proofErr w:type="spellEnd"/>
            <w:proofErr w:type="gramEnd"/>
          </w:p>
          <w:p w:rsidRPr="00E45C8E" w:rsidR="00E55D53" w:rsidP="00E55D53" w:rsidRDefault="00E55D53" w14:paraId="4F7960B8" w14:textId="77777777">
            <w:pPr>
              <w:pStyle w:val="Sinespaciado"/>
              <w:rPr>
                <w:rFonts w:ascii="Arial" w:hAnsi="Arial" w:cs="Arial"/>
              </w:rPr>
            </w:pPr>
            <w:r w:rsidRPr="00E45C8E">
              <w:rPr>
                <w:rFonts w:ascii="Arial" w:hAnsi="Arial" w:cs="Arial"/>
              </w:rPr>
              <w:t xml:space="preserve">Establece metas y tareas concretas, con base en lo que quiere, analizando el entorno. </w:t>
            </w:r>
          </w:p>
        </w:tc>
      </w:tr>
      <w:tr w:rsidRPr="00E45C8E" w:rsidR="00E55D53" w:rsidTr="00E55D53" w14:paraId="7B74F23E" w14:textId="77777777">
        <w:trPr>
          <w:trHeight w:val="1170"/>
        </w:trPr>
        <w:tc>
          <w:tcPr>
            <w:tcW w:w="1207" w:type="pct"/>
            <w:vMerge/>
            <w:shd w:val="clear" w:color="auto" w:fill="9CC2E5" w:themeFill="accent1" w:themeFillTint="99"/>
            <w:vAlign w:val="center"/>
          </w:tcPr>
          <w:p w:rsidRPr="00E45C8E" w:rsidR="00E55D53" w:rsidP="00A138E6" w:rsidRDefault="00E55D53" w14:paraId="1D1B8F74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9CC2E5" w:themeFill="accent1" w:themeFillTint="99"/>
            <w:vAlign w:val="center"/>
          </w:tcPr>
          <w:p w:rsidRPr="00E45C8E" w:rsidR="00E55D53" w:rsidP="00E55D53" w:rsidRDefault="00E55D53" w14:paraId="455B114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Adaptación y flexibilidad</w:t>
            </w:r>
          </w:p>
          <w:p w:rsidRPr="00E45C8E" w:rsidR="00E55D53" w:rsidP="00E55D53" w:rsidRDefault="00E55D53" w14:paraId="51B3D81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sz w:val="24"/>
                <w:szCs w:val="24"/>
              </w:rPr>
              <w:t>Se adapta a cambios de roles, responsabilidades, horarios y contextos.</w:t>
            </w:r>
          </w:p>
        </w:tc>
      </w:tr>
      <w:tr w:rsidRPr="00E45C8E" w:rsidR="00E55D53" w:rsidTr="00601B78" w14:paraId="10345198" w14:textId="77777777">
        <w:trPr>
          <w:trHeight w:val="1170"/>
        </w:trPr>
        <w:tc>
          <w:tcPr>
            <w:tcW w:w="1207" w:type="pct"/>
            <w:vMerge/>
            <w:tcBorders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 w:rsidRPr="00E45C8E" w:rsidR="00E55D53" w:rsidP="00A138E6" w:rsidRDefault="00E55D53" w14:paraId="507E2E35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9CC2E5" w:themeFill="accent1" w:themeFillTint="99"/>
            <w:vAlign w:val="center"/>
          </w:tcPr>
          <w:p w:rsidRPr="00E45C8E" w:rsidR="00E55D53" w:rsidP="00E55D53" w:rsidRDefault="00E55D53" w14:paraId="13BF807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E45C8E">
              <w:rPr>
                <w:rFonts w:ascii="Arial" w:hAnsi="Arial" w:cs="Arial"/>
                <w:b/>
                <w:sz w:val="24"/>
                <w:szCs w:val="24"/>
              </w:rPr>
              <w:t>Auto-eficacia</w:t>
            </w:r>
            <w:proofErr w:type="spellEnd"/>
            <w:proofErr w:type="gramEnd"/>
            <w:r w:rsidRPr="00E45C8E">
              <w:rPr>
                <w:rFonts w:ascii="Arial" w:hAnsi="Arial" w:cs="Arial"/>
                <w:b/>
                <w:sz w:val="24"/>
                <w:szCs w:val="24"/>
              </w:rPr>
              <w:t xml:space="preserve"> percibida </w:t>
            </w:r>
          </w:p>
          <w:p w:rsidRPr="00E45C8E" w:rsidR="00E55D53" w:rsidP="00E55D53" w:rsidRDefault="00E55D53" w14:paraId="34B1486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45C8E">
              <w:rPr>
                <w:rFonts w:ascii="Arial" w:hAnsi="Arial" w:cs="Arial"/>
                <w:sz w:val="24"/>
                <w:szCs w:val="24"/>
              </w:rPr>
              <w:t xml:space="preserve">Afronta la incertidumbre y los riesgos confiando en su poder de superación, en su capacidad y en el trabajo colaborativo. </w:t>
            </w:r>
          </w:p>
        </w:tc>
      </w:tr>
    </w:tbl>
    <w:p w:rsidR="008D6A6C" w:rsidRDefault="008D6A6C" w14:paraId="708798EE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139E4" w:rsidP="001139E4" w:rsidRDefault="001139E4" w14:paraId="525E3DC8" w14:textId="0C02078D">
      <w:pPr>
        <w:rPr>
          <w:rFonts w:ascii="Arial" w:hAnsi="Arial" w:cs="Arial"/>
          <w:b/>
          <w:sz w:val="28"/>
          <w:szCs w:val="28"/>
        </w:rPr>
      </w:pPr>
      <w:r w:rsidRPr="008D6A6C">
        <w:rPr>
          <w:rFonts w:ascii="Arial" w:hAnsi="Arial" w:cs="Arial"/>
          <w:b/>
          <w:sz w:val="28"/>
          <w:szCs w:val="28"/>
        </w:rPr>
        <w:lastRenderedPageBreak/>
        <w:t xml:space="preserve">Sección II. Aprendizajes esperados, indicadores de los aprendizajes </w:t>
      </w:r>
      <w:r w:rsidRPr="008D6A6C" w:rsidR="0050395C">
        <w:rPr>
          <w:rFonts w:ascii="Arial" w:hAnsi="Arial" w:cs="Arial"/>
          <w:b/>
          <w:sz w:val="28"/>
          <w:szCs w:val="28"/>
        </w:rPr>
        <w:t>esperados y estrategias</w:t>
      </w:r>
      <w:r w:rsidRPr="008D6A6C">
        <w:rPr>
          <w:rFonts w:ascii="Arial" w:hAnsi="Arial" w:cs="Arial"/>
          <w:b/>
          <w:sz w:val="28"/>
          <w:szCs w:val="28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218"/>
        <w:gridCol w:w="2399"/>
        <w:gridCol w:w="2684"/>
        <w:gridCol w:w="6733"/>
      </w:tblGrid>
      <w:tr w:rsidR="00D60C18" w:rsidTr="2CDF172A" w14:paraId="5F66DE51" w14:textId="77777777"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60C18" w:rsidP="008E04A7" w:rsidRDefault="00D60C18" w14:paraId="203F83F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D60C18" w:rsidP="008E04A7" w:rsidRDefault="00D60C18" w14:paraId="3FB57D4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D60C18" w:rsidP="008E04A7" w:rsidRDefault="00D60C18" w14:paraId="3095017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D60C18" w:rsidTr="2CDF172A" w14:paraId="53DA1F2F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60C18" w:rsidP="008E04A7" w:rsidRDefault="00D60C18" w14:paraId="086BB55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  <w:p w:rsidR="00D60C18" w:rsidP="008E04A7" w:rsidRDefault="00D60C18" w14:paraId="2717FA3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(Pautas para el desarrollo de la habilidad)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60C18" w:rsidP="008E04A7" w:rsidRDefault="00D60C18" w14:paraId="5DE6A0EA" w14:textId="77777777">
            <w:pPr>
              <w:spacing w:after="25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:rsidR="00D60C18" w:rsidP="008E04A7" w:rsidRDefault="00D60C18" w14:paraId="73B80CC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D60C18" w:rsidP="008E04A7" w:rsidRDefault="00D60C18" w14:paraId="76CFB52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D60C18" w:rsidP="008E04A7" w:rsidRDefault="00D60C18" w14:paraId="1965076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C18" w:rsidTr="2CDF172A" w14:paraId="426803FE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45C8E" w:rsidR="00D60C18" w:rsidP="00D60C18" w:rsidRDefault="00D60C18" w14:paraId="7EEDEB9F" w14:textId="017498D4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E45C8E">
              <w:rPr>
                <w:rFonts w:ascii="Arial" w:hAnsi="Arial" w:cs="Arial" w:eastAsiaTheme="minorHAnsi"/>
                <w:b/>
                <w:lang w:eastAsia="en-US"/>
              </w:rPr>
              <w:t>Dimensión:</w:t>
            </w:r>
          </w:p>
          <w:p w:rsidRPr="00E45C8E" w:rsidR="00D60C18" w:rsidP="00D60C18" w:rsidRDefault="00D60C18" w14:paraId="087536B7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lang w:eastAsia="en-US"/>
              </w:rPr>
            </w:pPr>
            <w:r w:rsidRPr="00E45C8E">
              <w:rPr>
                <w:rFonts w:ascii="Arial" w:hAnsi="Arial" w:cs="Arial" w:eastAsiaTheme="minorHAnsi"/>
                <w:lang w:eastAsia="en-US"/>
              </w:rPr>
              <w:t>Formas de vivir en el mundo</w:t>
            </w:r>
          </w:p>
          <w:p w:rsidRPr="00E45C8E" w:rsidR="00D60C18" w:rsidP="00D60C18" w:rsidRDefault="00D60C18" w14:paraId="13C0B904" w14:textId="69EDD237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Habilidad:</w:t>
            </w:r>
          </w:p>
          <w:p w:rsidRPr="00E45C8E" w:rsidR="00D60C18" w:rsidP="00D60C18" w:rsidRDefault="00D60C18" w14:paraId="63867A36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E45C8E">
              <w:rPr>
                <w:rFonts w:ascii="Arial" w:hAnsi="Arial" w:cs="Arial"/>
                <w:sz w:val="24"/>
                <w:szCs w:val="24"/>
              </w:rPr>
              <w:t>Vida y Carrera</w:t>
            </w:r>
          </w:p>
          <w:p w:rsidRPr="00E45C8E" w:rsidR="00D60C18" w:rsidP="00D60C18" w:rsidRDefault="00D60C18" w14:paraId="390B4674" w14:textId="6E48623E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Indicadores:</w:t>
            </w:r>
          </w:p>
          <w:p w:rsidRPr="00E45C8E" w:rsidR="00D60C18" w:rsidP="00D60C18" w:rsidRDefault="00D60C18" w14:paraId="009AAC02" w14:textId="63A6852F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E45C8E">
              <w:rPr>
                <w:rFonts w:ascii="Arial" w:hAnsi="Arial" w:cs="Arial"/>
                <w:b/>
                <w:sz w:val="24"/>
                <w:szCs w:val="24"/>
              </w:rPr>
              <w:t>Auto-dirección</w:t>
            </w:r>
            <w:proofErr w:type="spellEnd"/>
            <w:proofErr w:type="gramEnd"/>
          </w:p>
          <w:p w:rsidRPr="00E45C8E" w:rsidR="00D60C18" w:rsidP="00D60C18" w:rsidRDefault="00D60C18" w14:paraId="48C5705D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E45C8E">
              <w:rPr>
                <w:rFonts w:ascii="Arial" w:hAnsi="Arial" w:cs="Arial"/>
                <w:sz w:val="24"/>
                <w:szCs w:val="24"/>
              </w:rPr>
              <w:t>Establece metas y tareas concretas, con base en lo que quiere, analizando el entorno.</w:t>
            </w:r>
          </w:p>
          <w:p w:rsidRPr="00E45C8E" w:rsidR="00D60C18" w:rsidP="00D60C18" w:rsidRDefault="00D60C18" w14:paraId="528B94CA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Adaptación y flexibilidad</w:t>
            </w:r>
          </w:p>
          <w:p w:rsidRPr="00E45C8E" w:rsidR="00D60C18" w:rsidP="00D60C18" w:rsidRDefault="00D60C18" w14:paraId="4FD7FE1F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E45C8E">
              <w:rPr>
                <w:rFonts w:ascii="Arial" w:hAnsi="Arial" w:cs="Arial"/>
                <w:sz w:val="24"/>
                <w:szCs w:val="24"/>
              </w:rPr>
              <w:t xml:space="preserve">Se adapta a cambios de roles, responsabilidades, </w:t>
            </w:r>
            <w:r w:rsidRPr="00E45C8E">
              <w:rPr>
                <w:rFonts w:ascii="Arial" w:hAnsi="Arial" w:cs="Arial"/>
                <w:sz w:val="24"/>
                <w:szCs w:val="24"/>
              </w:rPr>
              <w:lastRenderedPageBreak/>
              <w:t>horarios y contextos.</w:t>
            </w:r>
          </w:p>
          <w:p w:rsidRPr="00E45C8E" w:rsidR="00D60C18" w:rsidP="00D60C18" w:rsidRDefault="00D60C18" w14:paraId="532EC4B4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E45C8E">
              <w:rPr>
                <w:rFonts w:ascii="Arial" w:hAnsi="Arial" w:cs="Arial"/>
                <w:b/>
                <w:sz w:val="24"/>
                <w:szCs w:val="24"/>
              </w:rPr>
              <w:t>Auto-eficacia</w:t>
            </w:r>
            <w:proofErr w:type="spellEnd"/>
            <w:proofErr w:type="gramEnd"/>
            <w:r w:rsidRPr="00E45C8E">
              <w:rPr>
                <w:rFonts w:ascii="Arial" w:hAnsi="Arial" w:cs="Arial"/>
                <w:b/>
                <w:sz w:val="24"/>
                <w:szCs w:val="24"/>
              </w:rPr>
              <w:t xml:space="preserve"> percibida</w:t>
            </w:r>
          </w:p>
          <w:p w:rsidR="00D60C18" w:rsidP="00D60C18" w:rsidRDefault="00D60C18" w14:paraId="6E0B114B" w14:textId="443D0030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E45C8E">
              <w:rPr>
                <w:rFonts w:ascii="Arial" w:hAnsi="Arial" w:cs="Arial"/>
              </w:rPr>
              <w:t>Afronta la incertidumbre y los riesgos confiando en su poder de superación, en su capacidad y en el trabajo colaborativo.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45C8E" w:rsidR="00D60C18" w:rsidP="00D60C18" w:rsidRDefault="00D60C18" w14:paraId="53DC80BF" w14:textId="4EB29514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lastRenderedPageBreak/>
              <w:t>Autonomía</w:t>
            </w:r>
          </w:p>
          <w:p w:rsidRPr="00E45C8E" w:rsidR="00D60C18" w:rsidP="00D60C18" w:rsidRDefault="00D60C18" w14:paraId="4D441074" w14:textId="77777777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E45C8E">
              <w:rPr>
                <w:rFonts w:ascii="Arial" w:hAnsi="Arial" w:cs="Arial"/>
                <w:sz w:val="24"/>
                <w:szCs w:val="24"/>
              </w:rPr>
              <w:t>Como:</w:t>
            </w:r>
          </w:p>
          <w:p w:rsidRPr="00E45C8E" w:rsidR="00D60C18" w:rsidP="00D60C18" w:rsidRDefault="00D60C18" w14:paraId="47380FA7" w14:textId="77777777">
            <w:pPr>
              <w:pStyle w:val="Prrafodelista"/>
              <w:numPr>
                <w:ilvl w:val="0"/>
                <w:numId w:val="23"/>
              </w:numPr>
              <w:spacing w:before="200" w:after="200"/>
              <w:ind w:left="130" w:hanging="19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45C8E">
              <w:rPr>
                <w:rFonts w:ascii="Arial" w:hAnsi="Arial" w:cs="Arial"/>
                <w:sz w:val="24"/>
                <w:szCs w:val="24"/>
              </w:rPr>
              <w:t>Seguridad y protección.</w:t>
            </w:r>
          </w:p>
          <w:p w:rsidRPr="00D60C18" w:rsidR="00D60C18" w:rsidP="00D60C18" w:rsidRDefault="00D60C18" w14:paraId="491DE970" w14:textId="2EE97ECF">
            <w:pPr>
              <w:pStyle w:val="Prrafodelista"/>
              <w:numPr>
                <w:ilvl w:val="0"/>
                <w:numId w:val="23"/>
              </w:numPr>
              <w:spacing w:before="200" w:after="200"/>
              <w:ind w:left="130" w:hanging="19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45C8E">
              <w:rPr>
                <w:rFonts w:ascii="Arial" w:hAnsi="Arial" w:cs="Arial"/>
                <w:sz w:val="24"/>
                <w:szCs w:val="24"/>
              </w:rPr>
              <w:t>Hábitos: aseo, orden y cortesía, por imitación, con orientación de la persona adulta y de manera autónoma.</w:t>
            </w:r>
          </w:p>
          <w:p w:rsidRPr="009A6301" w:rsidR="00D60C18" w:rsidP="00D60C18" w:rsidRDefault="00D60C18" w14:paraId="24CBCF2E" w14:textId="1B914CB3">
            <w:pPr>
              <w:pStyle w:val="Default"/>
              <w:spacing w:before="200" w:after="200"/>
              <w:rPr>
                <w:rFonts w:ascii="Arial" w:hAnsi="Arial" w:cs="Arial"/>
                <w:i/>
              </w:rPr>
            </w:pPr>
            <w:r w:rsidRPr="00E45C8E">
              <w:rPr>
                <w:rFonts w:ascii="Arial" w:hAnsi="Arial" w:cs="Arial"/>
                <w:color w:val="auto"/>
              </w:rPr>
              <w:t>(Ver Programa de Estudio).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60C18" w:rsidP="00D60C18" w:rsidRDefault="00D60C18" w14:paraId="7054E3B6" w14:textId="77777777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5AC83444">
              <w:rPr>
                <w:rFonts w:ascii="Arial" w:hAnsi="Arial" w:cs="Arial"/>
                <w:sz w:val="24"/>
                <w:szCs w:val="24"/>
              </w:rPr>
              <w:t>Manifiesta actitudes de seguridad al adaptarse a las nuevas experiencias educativas, para su bienestar.</w:t>
            </w:r>
          </w:p>
          <w:p w:rsidR="00D60C18" w:rsidP="00D60C18" w:rsidRDefault="00D60C18" w14:paraId="395531CE" w14:textId="631A665C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2CDF172A" w:rsidR="00D60C18">
              <w:rPr>
                <w:rFonts w:ascii="Arial" w:hAnsi="Arial" w:cs="Arial"/>
                <w:sz w:val="24"/>
                <w:szCs w:val="24"/>
              </w:rPr>
              <w:t>Practica por imitación hábitos</w:t>
            </w:r>
            <w:r w:rsidRPr="2CDF172A" w:rsidR="520B5F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CDF172A" w:rsidR="00D60C18">
              <w:rPr>
                <w:rFonts w:ascii="Arial" w:hAnsi="Arial" w:cs="Arial"/>
                <w:sz w:val="24"/>
                <w:szCs w:val="24"/>
              </w:rPr>
              <w:t>que contribuyan al autocuidado, bienestar y adaptación gradual a rutinas.</w:t>
            </w:r>
          </w:p>
          <w:p w:rsidR="00D60C18" w:rsidP="00D60C18" w:rsidRDefault="00D60C18" w14:paraId="15B2E898" w14:textId="0673B3B5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2CDF172A" w:rsidR="7CA375C4">
              <w:rPr>
                <w:rFonts w:ascii="Arial" w:hAnsi="Arial" w:cs="Arial"/>
                <w:sz w:val="24"/>
                <w:szCs w:val="24"/>
              </w:rPr>
              <w:t xml:space="preserve">Practica </w:t>
            </w:r>
            <w:r w:rsidRPr="2CDF172A" w:rsidR="5EBB0F58">
              <w:rPr>
                <w:rFonts w:ascii="Arial" w:hAnsi="Arial" w:cs="Arial"/>
                <w:sz w:val="24"/>
                <w:szCs w:val="24"/>
              </w:rPr>
              <w:t>hábitos</w:t>
            </w:r>
            <w:r w:rsidRPr="2CDF172A" w:rsidR="7CA375C4">
              <w:rPr>
                <w:rFonts w:ascii="Arial" w:hAnsi="Arial" w:cs="Arial"/>
                <w:sz w:val="24"/>
                <w:szCs w:val="24"/>
              </w:rPr>
              <w:t xml:space="preserve"> de autocuidado, para la satisfacción de necesidades y el bienestar co</w:t>
            </w:r>
            <w:r w:rsidRPr="2CDF172A" w:rsidR="19F0FC22">
              <w:rPr>
                <w:rFonts w:ascii="Arial" w:hAnsi="Arial" w:cs="Arial"/>
                <w:sz w:val="24"/>
                <w:szCs w:val="24"/>
              </w:rPr>
              <w:t>lectivo</w:t>
            </w:r>
            <w:r w:rsidRPr="2CDF172A" w:rsidR="7CA375C4">
              <w:rPr>
                <w:rFonts w:ascii="Arial" w:hAnsi="Arial" w:cs="Arial"/>
                <w:sz w:val="24"/>
                <w:szCs w:val="24"/>
              </w:rPr>
              <w:t>, con el acompañamiento de una persona adulta.</w:t>
            </w:r>
          </w:p>
          <w:p w:rsidR="00D60C18" w:rsidP="00D60C18" w:rsidRDefault="00D60C18" w14:paraId="2172DB9B" w14:textId="1CCCAB3C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2CDF172A" w:rsidR="7CA375C4">
              <w:rPr>
                <w:rFonts w:ascii="Arial" w:hAnsi="Arial" w:cs="Arial"/>
                <w:sz w:val="24"/>
                <w:szCs w:val="24"/>
              </w:rPr>
              <w:t xml:space="preserve">Realiza </w:t>
            </w:r>
            <w:r w:rsidRPr="2CDF172A" w:rsidR="0CA246F3">
              <w:rPr>
                <w:rFonts w:ascii="Arial" w:hAnsi="Arial" w:cs="Arial"/>
                <w:sz w:val="24"/>
                <w:szCs w:val="24"/>
              </w:rPr>
              <w:t xml:space="preserve">hábitos </w:t>
            </w:r>
            <w:r w:rsidRPr="2CDF172A" w:rsidR="7CA375C4">
              <w:rPr>
                <w:rFonts w:ascii="Arial" w:hAnsi="Arial" w:cs="Arial"/>
                <w:sz w:val="24"/>
                <w:szCs w:val="24"/>
              </w:rPr>
              <w:t xml:space="preserve">de autocuidado, de manera autónoma, que contribuyan al bienestar </w:t>
            </w:r>
            <w:r w:rsidRPr="2CDF172A" w:rsidR="77E2E253">
              <w:rPr>
                <w:rFonts w:ascii="Arial" w:hAnsi="Arial" w:cs="Arial"/>
                <w:sz w:val="24"/>
                <w:szCs w:val="24"/>
              </w:rPr>
              <w:t>c</w:t>
            </w:r>
            <w:r w:rsidRPr="2CDF172A" w:rsidR="1E1E5EAD">
              <w:rPr>
                <w:rFonts w:ascii="Arial" w:hAnsi="Arial" w:cs="Arial"/>
                <w:sz w:val="24"/>
                <w:szCs w:val="24"/>
              </w:rPr>
              <w:t>olectivo</w:t>
            </w:r>
            <w:r w:rsidRPr="2CDF172A" w:rsidR="7CA375C4">
              <w:rPr>
                <w:rFonts w:ascii="Arial" w:hAnsi="Arial" w:cs="Arial"/>
                <w:sz w:val="24"/>
                <w:szCs w:val="24"/>
              </w:rPr>
              <w:t>, libres de estereotipos de género.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60C18" w:rsidP="008E04A7" w:rsidRDefault="00D60C18" w14:paraId="4E5F8B18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Los niños y las niñas, según sus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="00D60C18" w:rsidTr="2CDF172A" w14:paraId="33228A41" w14:textId="77777777">
        <w:tc>
          <w:tcPr>
            <w:tcW w:w="14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60C18" w:rsidP="008E04A7" w:rsidRDefault="00D60C18" w14:paraId="2B6DECCF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Observaciones: Este espacio es designado para que la persona docente anote la información adicional relevante que considere pertinente. </w:t>
            </w:r>
            <w:r>
              <w:rPr>
                <w:rFonts w:ascii="Arial" w:hAnsi="Arial" w:cs="Arial"/>
                <w:i/>
                <w:sz w:val="24"/>
                <w:szCs w:val="24"/>
              </w:rPr>
              <w:t>(Esta información debe ser elaborada por el docente)</w:t>
            </w:r>
          </w:p>
        </w:tc>
      </w:tr>
    </w:tbl>
    <w:p w:rsidR="008D6A6C" w:rsidRDefault="008D6A6C" w14:paraId="7AD1693E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Pr="008D6A6C" w:rsidR="00440F4E" w:rsidP="002363B7" w:rsidRDefault="0000409D" w14:paraId="7B4E446A" w14:textId="3002E9D5">
      <w:pPr>
        <w:rPr>
          <w:rFonts w:ascii="Arial" w:hAnsi="Arial" w:cs="Arial"/>
          <w:b/>
          <w:sz w:val="28"/>
          <w:szCs w:val="28"/>
        </w:rPr>
      </w:pPr>
      <w:r w:rsidRPr="008D6A6C">
        <w:rPr>
          <w:rFonts w:ascii="Arial" w:hAnsi="Arial" w:cs="Arial"/>
          <w:b/>
          <w:sz w:val="28"/>
          <w:szCs w:val="28"/>
        </w:rPr>
        <w:lastRenderedPageBreak/>
        <w:t>Sección III</w:t>
      </w:r>
      <w:r w:rsidRPr="008D6A6C" w:rsidR="000B0542">
        <w:rPr>
          <w:rFonts w:ascii="Arial" w:hAnsi="Arial" w:cs="Arial"/>
          <w:b/>
          <w:sz w:val="28"/>
          <w:szCs w:val="28"/>
        </w:rPr>
        <w:t xml:space="preserve">. </w:t>
      </w:r>
      <w:r w:rsidRPr="008D6A6C" w:rsidR="00463D8D">
        <w:rPr>
          <w:rFonts w:ascii="Arial" w:hAnsi="Arial" w:cs="Arial"/>
          <w:b/>
          <w:sz w:val="28"/>
          <w:szCs w:val="28"/>
        </w:rPr>
        <w:t>Instrumento</w:t>
      </w:r>
      <w:r w:rsidRPr="008D6A6C" w:rsidR="000B0542">
        <w:rPr>
          <w:rFonts w:ascii="Arial" w:hAnsi="Arial" w:cs="Arial"/>
          <w:b/>
          <w:sz w:val="28"/>
          <w:szCs w:val="28"/>
        </w:rPr>
        <w:t>s</w:t>
      </w:r>
      <w:r w:rsidRPr="008D6A6C" w:rsidR="00463D8D">
        <w:rPr>
          <w:rFonts w:ascii="Arial" w:hAnsi="Arial" w:cs="Arial"/>
          <w:b/>
          <w:sz w:val="28"/>
          <w:szCs w:val="28"/>
        </w:rPr>
        <w:t xml:space="preserve"> </w:t>
      </w:r>
      <w:r w:rsidRPr="008D6A6C" w:rsidR="00BC4517">
        <w:rPr>
          <w:rFonts w:ascii="Arial" w:hAnsi="Arial" w:cs="Arial"/>
          <w:b/>
          <w:sz w:val="28"/>
          <w:szCs w:val="28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Pr="00E45C8E" w:rsidR="00A10E13" w:rsidTr="2CDF172A" w14:paraId="3096FFA8" w14:textId="77777777">
        <w:trPr>
          <w:tblHeader/>
        </w:trPr>
        <w:tc>
          <w:tcPr>
            <w:tcW w:w="1008" w:type="pct"/>
            <w:vMerge w:val="restart"/>
            <w:tcMar/>
          </w:tcPr>
          <w:p w:rsidRPr="00E45C8E" w:rsidR="00A10E13" w:rsidP="00D26BAE" w:rsidRDefault="00A10E13" w14:paraId="12105EEB" w14:textId="5AACC8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  <w:tcMar/>
          </w:tcPr>
          <w:p w:rsidRPr="00E45C8E" w:rsidR="00A10E13" w:rsidP="00D26BAE" w:rsidRDefault="00A10E13" w14:paraId="19162B4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  <w:tcMar/>
          </w:tcPr>
          <w:p w:rsidRPr="00E45C8E" w:rsidR="00A10E13" w:rsidP="00D26BAE" w:rsidRDefault="00A10E13" w14:paraId="0287D8D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Pr="00E45C8E" w:rsidR="00A10E13" w:rsidTr="2CDF172A" w14:paraId="5D1B6D98" w14:textId="77777777">
        <w:trPr>
          <w:tblHeader/>
        </w:trPr>
        <w:tc>
          <w:tcPr>
            <w:tcW w:w="1008" w:type="pct"/>
            <w:vMerge/>
            <w:tcMar/>
          </w:tcPr>
          <w:p w:rsidRPr="00E45C8E" w:rsidR="00A10E13" w:rsidP="00D26BAE" w:rsidRDefault="00A10E13" w14:paraId="2BDAAF6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  <w:tcMar/>
          </w:tcPr>
          <w:p w:rsidRPr="00E45C8E" w:rsidR="00A10E13" w:rsidP="00D26BAE" w:rsidRDefault="00A10E13" w14:paraId="7F886F1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tcMar/>
            <w:vAlign w:val="center"/>
          </w:tcPr>
          <w:p w:rsidRPr="00E45C8E" w:rsidR="00A10E13" w:rsidP="00D26BAE" w:rsidRDefault="00A10E13" w14:paraId="301BA42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tcMar/>
            <w:vAlign w:val="center"/>
          </w:tcPr>
          <w:p w:rsidRPr="00E45C8E" w:rsidR="00A10E13" w:rsidP="00D26BAE" w:rsidRDefault="00A10E13" w14:paraId="2F75F08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tcMar/>
            <w:vAlign w:val="center"/>
          </w:tcPr>
          <w:p w:rsidRPr="00E45C8E" w:rsidR="00A10E13" w:rsidP="00D26BAE" w:rsidRDefault="00A10E13" w14:paraId="5A99E60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Pr="00E45C8E" w:rsidR="00E45C8E" w:rsidTr="2CDF172A" w14:paraId="38EAC49E" w14:textId="77777777">
        <w:trPr>
          <w:trHeight w:val="526"/>
        </w:trPr>
        <w:tc>
          <w:tcPr>
            <w:tcW w:w="1008" w:type="pct"/>
            <w:tcMar/>
          </w:tcPr>
          <w:p w:rsidRPr="00E45C8E" w:rsidR="00E45C8E" w:rsidP="00D60C18" w:rsidRDefault="00E45C8E" w14:paraId="0048372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E45C8E">
              <w:rPr>
                <w:rFonts w:ascii="Arial" w:hAnsi="Arial" w:cs="Arial"/>
                <w:b/>
                <w:sz w:val="24"/>
                <w:szCs w:val="24"/>
              </w:rPr>
              <w:t>Auto-dirección</w:t>
            </w:r>
            <w:proofErr w:type="spellEnd"/>
            <w:proofErr w:type="gramEnd"/>
            <w:r w:rsidRPr="00E45C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Pr="00E45C8E" w:rsidR="00E45C8E" w:rsidP="00D60C18" w:rsidRDefault="00E45C8E" w14:paraId="6D78082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45C8E">
              <w:rPr>
                <w:rFonts w:ascii="Arial" w:hAnsi="Arial" w:cs="Arial"/>
                <w:sz w:val="24"/>
                <w:szCs w:val="24"/>
              </w:rPr>
              <w:t>Establece metas y tareas concretas, con base en lo que quiere, analizando el entorno.</w:t>
            </w:r>
          </w:p>
        </w:tc>
        <w:tc>
          <w:tcPr>
            <w:tcW w:w="852" w:type="pct"/>
            <w:tcMar/>
          </w:tcPr>
          <w:p w:rsidRPr="00E45C8E" w:rsidR="00E45C8E" w:rsidP="00D60C18" w:rsidRDefault="21A2CCB0" w14:paraId="30DE13EB" w14:textId="040C8BF9">
            <w:pPr>
              <w:pStyle w:val="Sinespaciado"/>
              <w:contextualSpacing/>
              <w:rPr>
                <w:rFonts w:ascii="Arial" w:hAnsi="Arial" w:cs="Arial"/>
              </w:rPr>
            </w:pPr>
            <w:r w:rsidRPr="5AC83444">
              <w:rPr>
                <w:rFonts w:ascii="Arial" w:hAnsi="Arial" w:cs="Arial"/>
              </w:rPr>
              <w:t>Manifiesta actitudes de seguridad al adaptarse a las nuevas experiencias educativas, para su bienestar.</w:t>
            </w:r>
          </w:p>
        </w:tc>
        <w:tc>
          <w:tcPr>
            <w:tcW w:w="1011" w:type="pct"/>
            <w:tcMar/>
          </w:tcPr>
          <w:p w:rsidRPr="00E45C8E" w:rsidR="00E45C8E" w:rsidP="00D60C18" w:rsidRDefault="21A2CCB0" w14:paraId="52AEEC5F" w14:textId="61AB3123">
            <w:pPr>
              <w:rPr>
                <w:rFonts w:ascii="Arial" w:hAnsi="Arial" w:cs="Arial"/>
                <w:sz w:val="24"/>
                <w:szCs w:val="24"/>
              </w:rPr>
            </w:pPr>
            <w:r w:rsidRPr="4E5B1377" w:rsidR="21A2CCB0">
              <w:rPr>
                <w:rFonts w:ascii="Arial" w:hAnsi="Arial" w:cs="Arial"/>
                <w:sz w:val="24"/>
                <w:szCs w:val="24"/>
              </w:rPr>
              <w:t>Expresa sentimientos y emociones que le provocan las nuevas personas, lugares</w:t>
            </w:r>
            <w:r w:rsidRPr="4E5B1377" w:rsidR="5B33D4C1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4E5B1377" w:rsidR="21A2CCB0">
              <w:rPr>
                <w:rFonts w:ascii="Arial" w:hAnsi="Arial" w:cs="Arial"/>
                <w:sz w:val="24"/>
                <w:szCs w:val="24"/>
              </w:rPr>
              <w:t xml:space="preserve"> horarios</w:t>
            </w:r>
            <w:r w:rsidRPr="4E5B1377" w:rsidR="50BB04BB">
              <w:rPr>
                <w:rFonts w:ascii="Arial" w:hAnsi="Arial" w:cs="Arial"/>
                <w:sz w:val="24"/>
                <w:szCs w:val="24"/>
              </w:rPr>
              <w:t>,</w:t>
            </w:r>
            <w:r w:rsidRPr="4E5B1377" w:rsidR="21A2CCB0">
              <w:rPr>
                <w:rFonts w:ascii="Arial" w:hAnsi="Arial" w:cs="Arial"/>
                <w:sz w:val="24"/>
                <w:szCs w:val="24"/>
              </w:rPr>
              <w:t xml:space="preserve"> al incorporarse en el nuevo ambiente de forma segura y progresiva.</w:t>
            </w:r>
          </w:p>
        </w:tc>
        <w:tc>
          <w:tcPr>
            <w:tcW w:w="1010" w:type="pct"/>
            <w:tcMar/>
          </w:tcPr>
          <w:p w:rsidRPr="00E45C8E" w:rsidR="00E45C8E" w:rsidP="00D60C18" w:rsidRDefault="21A2CCB0" w14:paraId="1BAED5BA" w14:textId="2CC793EA">
            <w:pPr>
              <w:rPr>
                <w:rFonts w:ascii="Arial" w:hAnsi="Arial" w:cs="Arial"/>
                <w:sz w:val="24"/>
                <w:szCs w:val="24"/>
              </w:rPr>
            </w:pPr>
            <w:r w:rsidRPr="5AC83444">
              <w:rPr>
                <w:rFonts w:ascii="Arial" w:hAnsi="Arial" w:cs="Arial"/>
                <w:sz w:val="24"/>
                <w:szCs w:val="24"/>
              </w:rPr>
              <w:t>Describe los nuevos conocimientos y experiencias diarias que le permiten desenvolverse de manera segura.</w:t>
            </w:r>
          </w:p>
        </w:tc>
        <w:tc>
          <w:tcPr>
            <w:tcW w:w="1119" w:type="pct"/>
            <w:tcMar/>
          </w:tcPr>
          <w:p w:rsidRPr="00E45C8E" w:rsidR="00E45C8E" w:rsidP="00D60C18" w:rsidRDefault="21A2CCB0" w14:paraId="1D49F28D" w14:textId="1C069EFE">
            <w:pPr>
              <w:rPr>
                <w:rFonts w:ascii="Arial" w:hAnsi="Arial" w:cs="Arial"/>
                <w:sz w:val="24"/>
                <w:szCs w:val="24"/>
              </w:rPr>
            </w:pPr>
            <w:r w:rsidRPr="5AC83444">
              <w:rPr>
                <w:rFonts w:ascii="Arial" w:hAnsi="Arial" w:cs="Arial"/>
                <w:sz w:val="24"/>
                <w:szCs w:val="24"/>
              </w:rPr>
              <w:t>Muestra actitudes de seguridad al adaptarse a las nuevas experiencias educativas, para su bienestar.</w:t>
            </w:r>
          </w:p>
        </w:tc>
      </w:tr>
      <w:tr w:rsidRPr="00E45C8E" w:rsidR="00E45C8E" w:rsidTr="2CDF172A" w14:paraId="00EE3FCD" w14:textId="77777777">
        <w:trPr>
          <w:trHeight w:val="526"/>
        </w:trPr>
        <w:tc>
          <w:tcPr>
            <w:tcW w:w="1008" w:type="pct"/>
            <w:vMerge w:val="restart"/>
            <w:tcMar/>
          </w:tcPr>
          <w:p w:rsidRPr="00E45C8E" w:rsidR="00E45C8E" w:rsidP="00D60C18" w:rsidRDefault="00E45C8E" w14:paraId="2185C07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C8E">
              <w:rPr>
                <w:rFonts w:ascii="Arial" w:hAnsi="Arial" w:cs="Arial"/>
                <w:b/>
                <w:sz w:val="24"/>
                <w:szCs w:val="24"/>
              </w:rPr>
              <w:t>Adaptación y flexibilidad</w:t>
            </w:r>
          </w:p>
          <w:p w:rsidRPr="00E45C8E" w:rsidR="00E45C8E" w:rsidP="00D60C18" w:rsidRDefault="00E45C8E" w14:paraId="23361BC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45C8E">
              <w:rPr>
                <w:rFonts w:ascii="Arial" w:hAnsi="Arial" w:cs="Arial"/>
                <w:sz w:val="24"/>
                <w:szCs w:val="24"/>
              </w:rPr>
              <w:t>Se adapta a cambios de roles, responsabilidades, horarios y contextos.</w:t>
            </w:r>
          </w:p>
        </w:tc>
        <w:tc>
          <w:tcPr>
            <w:tcW w:w="852" w:type="pct"/>
            <w:tcMar/>
          </w:tcPr>
          <w:p w:rsidRPr="00E45C8E" w:rsidR="00E45C8E" w:rsidP="2CDF172A" w:rsidRDefault="1BC0686E" w14:paraId="6DD48D1D" w14:textId="5E822E36">
            <w:pPr>
              <w:spacing w:before="200"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2CDF172A" w:rsidR="3998CF00">
              <w:rPr>
                <w:rFonts w:ascii="Arial" w:hAnsi="Arial" w:cs="Arial"/>
                <w:sz w:val="24"/>
                <w:szCs w:val="24"/>
              </w:rPr>
              <w:t>Practica por imitación hábitos que contribuyan al autocuidado, bienestar y adaptación gradual a rutinas.</w:t>
            </w:r>
          </w:p>
        </w:tc>
        <w:tc>
          <w:tcPr>
            <w:tcW w:w="1011" w:type="pct"/>
            <w:tcMar/>
          </w:tcPr>
          <w:p w:rsidRPr="00E45C8E" w:rsidR="00E45C8E" w:rsidP="33DB6174" w:rsidRDefault="1BC0686E" w14:paraId="0E3679FD" w14:textId="317B45E5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4E5B1377" w:rsidR="1BC068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Asimila el concepto de </w:t>
            </w:r>
            <w:r w:rsidRPr="4E5B1377" w:rsidR="3789FCB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hábitos que contribuya al autocuidado, bienestar y adaptación gradual a rutinas.</w:t>
            </w:r>
          </w:p>
        </w:tc>
        <w:tc>
          <w:tcPr>
            <w:tcW w:w="1010" w:type="pct"/>
            <w:tcMar/>
          </w:tcPr>
          <w:p w:rsidRPr="00E45C8E" w:rsidR="00E45C8E" w:rsidP="33DB6174" w:rsidRDefault="1BC0686E" w14:paraId="5AF29A7A" w14:textId="2C9CF256">
            <w:pPr>
              <w:pStyle w:val="Normal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33DB6174" w:rsidR="6DDE53D0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Identifica </w:t>
            </w:r>
            <w:r w:rsidRPr="33DB6174" w:rsidR="33DB617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h</w:t>
            </w:r>
            <w:r w:rsidRPr="33DB6174" w:rsidR="09E4049D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ábitos que contribuyan al autocuidado, bienestar y adaptación gradual a rutinas.</w:t>
            </w:r>
          </w:p>
        </w:tc>
        <w:tc>
          <w:tcPr>
            <w:tcW w:w="1119" w:type="pct"/>
            <w:tcMar/>
          </w:tcPr>
          <w:p w:rsidRPr="00E45C8E" w:rsidR="00E45C8E" w:rsidP="33DB6174" w:rsidRDefault="1BC0686E" w14:paraId="281D23AC" w14:textId="64A848D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3DB6174" w:rsidR="1BC068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Ejecuta</w:t>
            </w:r>
            <w:r w:rsidRPr="33DB6174" w:rsidR="1992A4E8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,</w:t>
            </w:r>
            <w:r w:rsidRPr="33DB6174" w:rsidR="1BC068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</w:t>
            </w:r>
            <w:r w:rsidRPr="33DB6174" w:rsidR="3705CA90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por imitación, </w:t>
            </w:r>
            <w:r w:rsidRPr="33DB6174" w:rsidR="49B55B9A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hábitos que contribuyan al autocuidado, bienestar y adaptación gradual a rutinas.</w:t>
            </w:r>
          </w:p>
        </w:tc>
      </w:tr>
      <w:tr w:rsidRPr="00E45C8E" w:rsidR="00E45C8E" w:rsidTr="2CDF172A" w14:paraId="6D543DDF" w14:textId="77777777">
        <w:trPr>
          <w:trHeight w:val="526"/>
        </w:trPr>
        <w:tc>
          <w:tcPr>
            <w:tcW w:w="1008" w:type="pct"/>
            <w:vMerge/>
            <w:tcMar/>
          </w:tcPr>
          <w:p w:rsidRPr="00E45C8E" w:rsidR="00E45C8E" w:rsidP="00D60C18" w:rsidRDefault="00E45C8E" w14:paraId="4F12456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Mar/>
          </w:tcPr>
          <w:p w:rsidRPr="00E45C8E" w:rsidR="00E45C8E" w:rsidP="2CDF172A" w:rsidRDefault="1BC0686E" w14:paraId="78972519" w14:textId="70D0FD60">
            <w:pPr>
              <w:spacing w:before="200"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2CDF172A" w:rsidR="0BD73B64">
              <w:rPr>
                <w:rFonts w:ascii="Arial" w:hAnsi="Arial" w:cs="Arial"/>
                <w:sz w:val="24"/>
                <w:szCs w:val="24"/>
              </w:rPr>
              <w:t>Practica hábitos de autocuidado, para la satisfacción de necesidades y el bienestar co</w:t>
            </w:r>
            <w:r w:rsidRPr="2CDF172A" w:rsidR="1A3CC160">
              <w:rPr>
                <w:rFonts w:ascii="Arial" w:hAnsi="Arial" w:cs="Arial"/>
                <w:sz w:val="24"/>
                <w:szCs w:val="24"/>
              </w:rPr>
              <w:t>lectivo</w:t>
            </w:r>
            <w:r w:rsidRPr="2CDF172A" w:rsidR="0BD73B64">
              <w:rPr>
                <w:rFonts w:ascii="Arial" w:hAnsi="Arial" w:cs="Arial"/>
                <w:sz w:val="24"/>
                <w:szCs w:val="24"/>
              </w:rPr>
              <w:t>, con el acompañamiento de una persona adulta.</w:t>
            </w:r>
          </w:p>
          <w:p w:rsidRPr="00E45C8E" w:rsidR="00E45C8E" w:rsidP="2CDF172A" w:rsidRDefault="1BC0686E" w14:paraId="0AFE8261" w14:textId="2425AABE">
            <w:pPr>
              <w:pStyle w:val="Normal"/>
              <w:contextualSpacing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1011" w:type="pct"/>
            <w:tcMar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75"/>
            </w:tblGrid>
            <w:tr w:rsidR="5AC83444" w:rsidTr="2CDF172A" w14:paraId="667C93CE" w14:textId="77777777">
              <w:tc>
                <w:tcPr>
                  <w:tcW w:w="2475" w:type="dxa"/>
                  <w:tcMar/>
                </w:tcPr>
                <w:p w:rsidR="5AC83444" w:rsidP="00D60C18" w:rsidRDefault="5AC83444" w14:paraId="0B8DB298" w14:textId="451BAB62">
                  <w:pPr>
                    <w:rPr>
                      <w:rFonts w:ascii="Arial" w:hAnsi="Arial" w:eastAsia="Times New Roman" w:cs="Arial"/>
                      <w:sz w:val="24"/>
                      <w:szCs w:val="24"/>
                      <w:lang w:eastAsia="es-ES"/>
                    </w:rPr>
                  </w:pPr>
                  <w:r w:rsidRPr="2CDF172A" w:rsidR="78F0AE32">
                    <w:rPr>
                      <w:rFonts w:ascii="Arial" w:hAnsi="Arial" w:eastAsia="Times New Roman" w:cs="Arial"/>
                      <w:sz w:val="24"/>
                      <w:szCs w:val="24"/>
                      <w:lang w:eastAsia="es-ES"/>
                    </w:rPr>
                    <w:t>Explica la importancia de l</w:t>
                  </w:r>
                  <w:r w:rsidRPr="2CDF172A" w:rsidR="6350AA1F">
                    <w:rPr>
                      <w:rFonts w:ascii="Arial" w:hAnsi="Arial" w:eastAsia="Times New Roman" w:cs="Arial"/>
                      <w:sz w:val="24"/>
                      <w:szCs w:val="24"/>
                      <w:lang w:eastAsia="es-ES"/>
                    </w:rPr>
                    <w:t>o</w:t>
                  </w:r>
                  <w:r w:rsidRPr="2CDF172A" w:rsidR="78F0AE32">
                    <w:rPr>
                      <w:rFonts w:ascii="Arial" w:hAnsi="Arial" w:eastAsia="Times New Roman" w:cs="Arial"/>
                      <w:sz w:val="24"/>
                      <w:szCs w:val="24"/>
                      <w:lang w:eastAsia="es-ES"/>
                    </w:rPr>
                    <w:t xml:space="preserve">s </w:t>
                  </w:r>
                  <w:r w:rsidRPr="2CDF172A" w:rsidR="1BCAF8DF">
                    <w:rPr>
                      <w:rFonts w:ascii="Arial" w:hAnsi="Arial" w:eastAsia="Times New Roman" w:cs="Arial"/>
                      <w:sz w:val="24"/>
                      <w:szCs w:val="24"/>
                      <w:lang w:eastAsia="es-ES"/>
                    </w:rPr>
                    <w:t>hábitos</w:t>
                  </w:r>
                  <w:r w:rsidRPr="2CDF172A" w:rsidR="78F0AE32">
                    <w:rPr>
                      <w:rFonts w:ascii="Arial" w:hAnsi="Arial" w:eastAsia="Times New Roman" w:cs="Arial"/>
                      <w:sz w:val="24"/>
                      <w:szCs w:val="24"/>
                      <w:lang w:eastAsia="es-ES"/>
                    </w:rPr>
                    <w:t xml:space="preserve"> de autocuidado, para su salud y </w:t>
                  </w:r>
                  <w:r w:rsidRPr="2CDF172A" w:rsidR="2B839C79">
                    <w:rPr>
                      <w:rFonts w:ascii="Arial" w:hAnsi="Arial" w:eastAsia="Times New Roman" w:cs="Arial"/>
                      <w:sz w:val="24"/>
                      <w:szCs w:val="24"/>
                      <w:lang w:eastAsia="es-ES"/>
                    </w:rPr>
                    <w:t xml:space="preserve">la </w:t>
                  </w:r>
                  <w:r w:rsidRPr="2CDF172A" w:rsidR="78F0AE32">
                    <w:rPr>
                      <w:rFonts w:ascii="Arial" w:hAnsi="Arial" w:eastAsia="Times New Roman" w:cs="Arial"/>
                      <w:sz w:val="24"/>
                      <w:szCs w:val="24"/>
                      <w:lang w:eastAsia="es-ES"/>
                    </w:rPr>
                    <w:t xml:space="preserve">de los demás, con el </w:t>
                  </w:r>
                  <w:r w:rsidRPr="2CDF172A" w:rsidR="78F0AE32">
                    <w:rPr>
                      <w:rFonts w:ascii="Arial" w:hAnsi="Arial" w:eastAsia="Times New Roman" w:cs="Arial"/>
                      <w:sz w:val="24"/>
                      <w:szCs w:val="24"/>
                      <w:lang w:eastAsia="es-ES"/>
                    </w:rPr>
                    <w:t>acompañamiento de una persona adulta.</w:t>
                  </w:r>
                </w:p>
              </w:tc>
            </w:tr>
          </w:tbl>
          <w:p w:rsidRPr="00E45C8E" w:rsidR="00E45C8E" w:rsidP="00D60C18" w:rsidRDefault="00E45C8E" w14:paraId="60DC7404" w14:textId="58848827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1010" w:type="pct"/>
            <w:tcMar/>
          </w:tcPr>
          <w:p w:rsidRPr="00E45C8E" w:rsidR="00E45C8E" w:rsidP="00D60C18" w:rsidRDefault="0179716B" w14:paraId="045BA0D0" w14:textId="5BF03C26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2CDF172A" w:rsidR="6DACD8BF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Asimila, gradualmente, </w:t>
            </w:r>
            <w:r w:rsidRPr="2CDF172A" w:rsidR="6491BE01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hábitos</w:t>
            </w:r>
            <w:r w:rsidRPr="2CDF172A" w:rsidR="6DACD8BF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de autocuidado, para su bienestar y el de otras personas, con el acompañamiento de una persona adulta.</w:t>
            </w:r>
          </w:p>
        </w:tc>
        <w:tc>
          <w:tcPr>
            <w:tcW w:w="1119" w:type="pct"/>
            <w:tcMar/>
          </w:tcPr>
          <w:p w:rsidRPr="00E45C8E" w:rsidR="00E45C8E" w:rsidP="00D60C18" w:rsidRDefault="0179716B" w14:paraId="4A34F97E" w14:textId="7A1864D5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2CDF172A" w:rsidR="6DACD8BF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Ejecuta </w:t>
            </w:r>
            <w:r w:rsidRPr="2CDF172A" w:rsidR="1CE24FC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hábitos</w:t>
            </w:r>
            <w:r w:rsidRPr="2CDF172A" w:rsidR="6DACD8BF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de autocuidado, para la satisfacción de necesidades y el bienestar c</w:t>
            </w:r>
            <w:r w:rsidRPr="2CDF172A" w:rsidR="5B618068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olectivo</w:t>
            </w:r>
            <w:r w:rsidRPr="2CDF172A" w:rsidR="6DACD8BF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, con el acompañamiento de una persona adulta.</w:t>
            </w:r>
          </w:p>
        </w:tc>
      </w:tr>
      <w:tr w:rsidRPr="00E45C8E" w:rsidR="00E45C8E" w:rsidTr="2CDF172A" w14:paraId="7932C1BB" w14:textId="77777777">
        <w:trPr>
          <w:trHeight w:val="526"/>
        </w:trPr>
        <w:tc>
          <w:tcPr>
            <w:tcW w:w="1008" w:type="pct"/>
            <w:tcMar/>
          </w:tcPr>
          <w:p w:rsidRPr="00E45C8E" w:rsidR="00E45C8E" w:rsidP="00E45C8E" w:rsidRDefault="00E45C8E" w14:paraId="53D691D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E45C8E">
              <w:rPr>
                <w:rFonts w:ascii="Arial" w:hAnsi="Arial" w:cs="Arial"/>
                <w:b/>
                <w:sz w:val="24"/>
                <w:szCs w:val="24"/>
              </w:rPr>
              <w:t>Auto-eficacia</w:t>
            </w:r>
            <w:proofErr w:type="spellEnd"/>
            <w:proofErr w:type="gramEnd"/>
            <w:r w:rsidRPr="00E45C8E">
              <w:rPr>
                <w:rFonts w:ascii="Arial" w:hAnsi="Arial" w:cs="Arial"/>
                <w:b/>
                <w:sz w:val="24"/>
                <w:szCs w:val="24"/>
              </w:rPr>
              <w:t xml:space="preserve"> percibida </w:t>
            </w:r>
          </w:p>
          <w:p w:rsidRPr="00E45C8E" w:rsidR="00E45C8E" w:rsidP="00E45C8E" w:rsidRDefault="00E45C8E" w14:paraId="69A4D7D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45C8E">
              <w:rPr>
                <w:rFonts w:ascii="Arial" w:hAnsi="Arial" w:cs="Arial"/>
                <w:sz w:val="24"/>
                <w:szCs w:val="24"/>
              </w:rPr>
              <w:t>Afronta la incertidumbre y los riesgos confiando en su poder de superación, en su capacidad y en el trabajo colaborativo.</w:t>
            </w:r>
          </w:p>
          <w:p w:rsidRPr="00E45C8E" w:rsidR="00E45C8E" w:rsidP="00E45C8E" w:rsidRDefault="00E45C8E" w14:paraId="73FA2A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  <w:tcMar/>
          </w:tcPr>
          <w:p w:rsidRPr="00E45C8E" w:rsidR="00E45C8E" w:rsidP="2CDF172A" w:rsidRDefault="2D6EC592" w14:paraId="77F02A38" w14:textId="470BC749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2CDF172A" w:rsidR="47AC34D5">
              <w:rPr>
                <w:rFonts w:ascii="Arial" w:hAnsi="Arial" w:cs="Arial"/>
                <w:sz w:val="24"/>
                <w:szCs w:val="24"/>
              </w:rPr>
              <w:t xml:space="preserve">Realiza hábitos de autocuidado, de manera autónoma, que contribuyan al bienestar </w:t>
            </w:r>
            <w:r w:rsidRPr="2CDF172A" w:rsidR="0D32572A">
              <w:rPr>
                <w:rFonts w:ascii="Arial" w:hAnsi="Arial" w:cs="Arial"/>
                <w:sz w:val="24"/>
                <w:szCs w:val="24"/>
              </w:rPr>
              <w:t>c</w:t>
            </w:r>
            <w:r w:rsidRPr="2CDF172A" w:rsidR="5D80697B">
              <w:rPr>
                <w:rFonts w:ascii="Arial" w:hAnsi="Arial" w:cs="Arial"/>
                <w:sz w:val="24"/>
                <w:szCs w:val="24"/>
              </w:rPr>
              <w:t>olectivo</w:t>
            </w:r>
            <w:r w:rsidRPr="2CDF172A" w:rsidR="47AC34D5">
              <w:rPr>
                <w:rFonts w:ascii="Arial" w:hAnsi="Arial" w:cs="Arial"/>
                <w:sz w:val="24"/>
                <w:szCs w:val="24"/>
              </w:rPr>
              <w:t>, libres de estereotipos de género.</w:t>
            </w:r>
          </w:p>
          <w:p w:rsidRPr="00E45C8E" w:rsidR="00E45C8E" w:rsidP="2CDF172A" w:rsidRDefault="2D6EC592" w14:paraId="5F3A7C13" w14:textId="7D7636C2">
            <w:pPr>
              <w:pStyle w:val="Normal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1011" w:type="pct"/>
            <w:tcMar/>
          </w:tcPr>
          <w:p w:rsidRPr="00E45C8E" w:rsidR="00E45C8E" w:rsidP="33DB6174" w:rsidRDefault="2D6EC592" w14:paraId="61B6D511" w14:textId="747B5330">
            <w:pPr>
              <w:pStyle w:val="Normal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2CDF172A" w:rsidR="3216C55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Describe los beneficios que recibe</w:t>
            </w:r>
            <w:r w:rsidRPr="2CDF172A" w:rsidR="3216C55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</w:t>
            </w:r>
            <w:r w:rsidRPr="2CDF172A" w:rsidR="1BECD22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al practicar </w:t>
            </w:r>
            <w:r w:rsidRPr="2CDF172A" w:rsidR="0C503A79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de</w:t>
            </w:r>
            <w:r w:rsidRPr="2CDF172A" w:rsidR="3216C55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manera autónoma</w:t>
            </w:r>
            <w:r w:rsidRPr="2CDF172A" w:rsidR="0BFD789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,</w:t>
            </w:r>
            <w:r w:rsidRPr="2CDF172A" w:rsidR="3216C55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</w:t>
            </w:r>
            <w:r w:rsidRPr="2CDF172A" w:rsidR="2DBE2861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hábitos</w:t>
            </w:r>
            <w:r w:rsidRPr="2CDF172A" w:rsidR="28A88DE6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</w:t>
            </w:r>
            <w:r w:rsidRPr="2CDF172A" w:rsidR="28A88DE6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d</w:t>
            </w:r>
            <w:r w:rsidRPr="2CDF172A" w:rsidR="28A88DE6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e autocuidado,</w:t>
            </w:r>
            <w:r w:rsidRPr="2CDF172A" w:rsidR="3216C55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para </w:t>
            </w:r>
            <w:r w:rsidRPr="2CDF172A" w:rsidR="52C452B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el bien</w:t>
            </w:r>
            <w:r w:rsidRPr="2CDF172A" w:rsidR="490E3A3D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estar colectivo</w:t>
            </w:r>
            <w:r w:rsidRPr="2CDF172A" w:rsidR="3539270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, libres de estereotipos de género.</w:t>
            </w:r>
          </w:p>
        </w:tc>
        <w:tc>
          <w:tcPr>
            <w:tcW w:w="1010" w:type="pct"/>
            <w:tcMar/>
          </w:tcPr>
          <w:p w:rsidRPr="00E45C8E" w:rsidR="00E45C8E" w:rsidP="2CDF172A" w:rsidRDefault="2D6EC592" w14:paraId="3E18EA28" w14:textId="46E973F2">
            <w:pPr>
              <w:pStyle w:val="Normal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2CDF172A" w:rsidR="3216C55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Opina, cómo influye </w:t>
            </w:r>
            <w:r w:rsidRPr="2CDF172A" w:rsidR="1D1D2AC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la pr</w:t>
            </w:r>
            <w:r w:rsidRPr="2CDF172A" w:rsidR="7B9AA968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á</w:t>
            </w:r>
            <w:r w:rsidRPr="2CDF172A" w:rsidR="1D1D2AC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ctica de hábitos de autocuidado para </w:t>
            </w:r>
            <w:r w:rsidRPr="2CDF172A" w:rsidR="4A13B2D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el bienestar</w:t>
            </w:r>
            <w:r w:rsidRPr="2CDF172A" w:rsidR="3216C55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c</w:t>
            </w:r>
            <w:r w:rsidRPr="2CDF172A" w:rsidR="61F4B6B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olectivo</w:t>
            </w:r>
            <w:r w:rsidRPr="2CDF172A" w:rsidR="08429EF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, libres de estereotipos de género.</w:t>
            </w:r>
          </w:p>
        </w:tc>
        <w:tc>
          <w:tcPr>
            <w:tcW w:w="1119" w:type="pct"/>
            <w:tcMar/>
          </w:tcPr>
          <w:p w:rsidRPr="00E45C8E" w:rsidR="00E45C8E" w:rsidP="00D60C18" w:rsidRDefault="2D6EC592" w14:paraId="5CDBD978" w14:textId="3A8E8CEE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2CDF172A" w:rsidR="3216C55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Demuestra </w:t>
            </w:r>
            <w:r w:rsidRPr="2CDF172A" w:rsidR="4080EDC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hábito</w:t>
            </w:r>
            <w:r w:rsidRPr="2CDF172A" w:rsidR="3216C55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s de autocuidado, de manera autónoma, que contribuyan al bienestar </w:t>
            </w:r>
            <w:r w:rsidRPr="2CDF172A" w:rsidR="3EBBFA10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colectivo</w:t>
            </w:r>
            <w:r w:rsidRPr="2CDF172A" w:rsidR="3216C55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, libres de estereotipos de género.</w:t>
            </w:r>
          </w:p>
        </w:tc>
      </w:tr>
    </w:tbl>
    <w:p w:rsidRPr="00E45C8E" w:rsidR="00AF6351" w:rsidP="000B0542" w:rsidRDefault="00AF6351" w14:paraId="2B3F2DC7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8D6A6C" w:rsidR="004B3E44" w:rsidP="004B3E44" w:rsidRDefault="004B3E44" w14:paraId="31CBF519" w14:textId="77777777">
      <w:pPr>
        <w:rPr>
          <w:rFonts w:ascii="Arial" w:hAnsi="Arial" w:cs="Arial"/>
          <w:b/>
          <w:sz w:val="28"/>
          <w:szCs w:val="28"/>
        </w:rPr>
      </w:pPr>
      <w:r w:rsidRPr="008D6A6C">
        <w:rPr>
          <w:rFonts w:ascii="Arial" w:hAnsi="Arial" w:cs="Arial"/>
          <w:b/>
          <w:sz w:val="28"/>
          <w:szCs w:val="28"/>
        </w:rPr>
        <w:t>Sección IV. Organización del tiempo.</w:t>
      </w:r>
    </w:p>
    <w:p w:rsidRPr="008D6A6C" w:rsidR="004B3E44" w:rsidP="004B3E44" w:rsidRDefault="004B3E44" w14:paraId="788696B2" w14:textId="588ADBED">
      <w:pPr>
        <w:rPr>
          <w:rFonts w:ascii="Arial" w:hAnsi="Arial" w:cs="Arial"/>
          <w:b/>
          <w:sz w:val="28"/>
          <w:szCs w:val="28"/>
        </w:rPr>
      </w:pPr>
      <w:r w:rsidRPr="008D6A6C">
        <w:rPr>
          <w:rFonts w:ascii="Arial" w:hAnsi="Arial" w:cs="Arial"/>
          <w:b/>
          <w:sz w:val="28"/>
          <w:szCs w:val="28"/>
        </w:rPr>
        <w:t>Sección V. Anexos</w:t>
      </w:r>
    </w:p>
    <w:p w:rsidR="008D6A6C" w:rsidRDefault="008D6A6C" w14:paraId="663EFD13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Pr="009F29D1" w:rsidR="00E45C8E" w:rsidP="00E45C8E" w:rsidRDefault="00E45C8E" w14:paraId="1F2EB6BD" w14:textId="1B675545">
      <w:pPr>
        <w:rPr>
          <w:rFonts w:ascii="Arial" w:hAnsi="Arial" w:cs="Arial"/>
          <w:b/>
          <w:sz w:val="28"/>
          <w:szCs w:val="28"/>
        </w:rPr>
      </w:pPr>
      <w:r w:rsidRPr="009F29D1">
        <w:rPr>
          <w:rFonts w:ascii="Arial" w:hAnsi="Arial" w:cs="Arial"/>
          <w:b/>
          <w:sz w:val="28"/>
          <w:szCs w:val="28"/>
        </w:rPr>
        <w:lastRenderedPageBreak/>
        <w:t>Créditos</w:t>
      </w:r>
    </w:p>
    <w:p w:rsidRPr="00D71B4E" w:rsidR="00E45C8E" w:rsidP="00E45C8E" w:rsidRDefault="00E45C8E" w14:paraId="5E252F73" w14:textId="77777777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 xml:space="preserve">Dirección de Desarrollo Curricular </w:t>
      </w:r>
    </w:p>
    <w:p w:rsidRPr="00D71B4E" w:rsidR="00E45C8E" w:rsidP="00E45C8E" w:rsidRDefault="00E45C8E" w14:paraId="539A30D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D71B4E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:rsidRPr="00D71B4E" w:rsidR="00E45C8E" w:rsidP="00E45C8E" w:rsidRDefault="00E45C8E" w14:paraId="5D5138D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D71B4E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:rsidRPr="00D71B4E" w:rsidR="00E45C8E" w:rsidP="00E45C8E" w:rsidRDefault="00E45C8E" w14:paraId="0FFE96E8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Pr="00D71B4E" w:rsidR="00E45C8E" w:rsidP="00E45C8E" w:rsidRDefault="00E45C8E" w14:paraId="34EFECFE" w14:textId="77777777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>Departamento de Educación de la Primera Infancia</w:t>
      </w:r>
    </w:p>
    <w:p w:rsidRPr="00D71B4E" w:rsidR="00E45C8E" w:rsidP="00E45C8E" w:rsidRDefault="00E45C8E" w14:paraId="73639447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D71B4E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:rsidRPr="00D71B4E" w:rsidR="00E45C8E" w:rsidP="00E45C8E" w:rsidRDefault="00E45C8E" w14:paraId="4E3C56FC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Pr="00D71B4E" w:rsidR="00E45C8E" w:rsidP="00E45C8E" w:rsidRDefault="00E45C8E" w14:paraId="7BE1F0AA" w14:textId="77777777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>Comisión encargada de la redacción:</w:t>
      </w:r>
    </w:p>
    <w:p w:rsidRPr="00930543" w:rsidR="00E45C8E" w:rsidP="00E45C8E" w:rsidRDefault="00E45C8E" w14:paraId="25DA91E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:rsidRPr="00930543" w:rsidR="00E45C8E" w:rsidP="00E45C8E" w:rsidRDefault="00E45C8E" w14:paraId="4D1C5DB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:rsidRPr="00930543" w:rsidR="00E45C8E" w:rsidP="00E45C8E" w:rsidRDefault="00E45C8E" w14:paraId="544395D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:rsidRPr="00930543" w:rsidR="00E45C8E" w:rsidP="00E45C8E" w:rsidRDefault="00E45C8E" w14:paraId="3FD9001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:rsidRPr="00930543" w:rsidR="00E45C8E" w:rsidP="00E45C8E" w:rsidRDefault="00E45C8E" w14:paraId="02E59D7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:rsidRPr="00930543" w:rsidR="00E45C8E" w:rsidP="00E45C8E" w:rsidRDefault="00E45C8E" w14:paraId="3DD7BF8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:rsidRPr="00930543" w:rsidR="00E45C8E" w:rsidP="00E45C8E" w:rsidRDefault="00E45C8E" w14:paraId="18DB1582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:rsidRPr="00930543" w:rsidR="00E45C8E" w:rsidP="00E45C8E" w:rsidRDefault="00E45C8E" w14:paraId="27D4CB9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:rsidRPr="00930543" w:rsidR="00E45C8E" w:rsidP="00E45C8E" w:rsidRDefault="00E45C8E" w14:paraId="2992E52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Ofelia Montoya García. Asesora nacional de Educación Preescolar.</w:t>
      </w:r>
    </w:p>
    <w:p w:rsidRPr="00930543" w:rsidR="00E45C8E" w:rsidP="00E45C8E" w:rsidRDefault="00E45C8E" w14:paraId="036EC53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Ana Lucrecia Sancho Vargas. Asesora nacional de Educación Preescolar.</w:t>
      </w:r>
    </w:p>
    <w:p w:rsidRPr="00930543" w:rsidR="00E45C8E" w:rsidP="00E45C8E" w:rsidRDefault="00E45C8E" w14:paraId="4B90AEF7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:rsidRPr="00D71B4E" w:rsidR="00E45C8E" w:rsidP="00E45C8E" w:rsidRDefault="00E45C8E" w14:paraId="0895075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:rsidRPr="00D71B4E" w:rsidR="00E45C8E" w:rsidP="00E45C8E" w:rsidRDefault="00E45C8E" w14:paraId="58480ECA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Pr="00D71B4E" w:rsidR="00E45C8E" w:rsidP="00E45C8E" w:rsidRDefault="00E45C8E" w14:paraId="5F6C4854" w14:textId="77777777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>Comisión de apoyo:</w:t>
      </w:r>
    </w:p>
    <w:p w:rsidRPr="00930543" w:rsidR="00E45C8E" w:rsidP="00E45C8E" w:rsidRDefault="00E45C8E" w14:paraId="581F9C6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:rsidRPr="00930543" w:rsidR="00E45C8E" w:rsidP="00E45C8E" w:rsidRDefault="00E45C8E" w14:paraId="4FBFE5B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:rsidRPr="00930543" w:rsidR="00E45C8E" w:rsidP="00E45C8E" w:rsidRDefault="00E45C8E" w14:paraId="0FDDB16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:rsidRPr="00930543" w:rsidR="00E45C8E" w:rsidP="00E45C8E" w:rsidRDefault="00E45C8E" w14:paraId="46EC385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:rsidRPr="00930543" w:rsidR="00E45C8E" w:rsidP="00E45C8E" w:rsidRDefault="00E45C8E" w14:paraId="6F39BBE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:rsidRPr="00D71B4E" w:rsidR="00E45C8E" w:rsidP="00E45C8E" w:rsidRDefault="00E45C8E" w14:paraId="14EAF234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="008D6A6C" w:rsidRDefault="008D6A6C" w14:paraId="5132E66D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Pr="00D71B4E" w:rsidR="00E45C8E" w:rsidP="00E45C8E" w:rsidRDefault="00E45C8E" w14:paraId="6A5A3BB7" w14:textId="197FA6E9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lastRenderedPageBreak/>
        <w:t>Agradecimiento:</w:t>
      </w:r>
    </w:p>
    <w:p w:rsidRPr="00D60C18" w:rsidR="00300811" w:rsidP="00E45C8E" w:rsidRDefault="00E45C8E" w14:paraId="4CA200B4" w14:textId="64A69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sectPr w:rsidRPr="00D60C18" w:rsidR="00300811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1499" w:rsidP="00A57EE8" w:rsidRDefault="003A1499" w14:paraId="1BB16C5E" w14:textId="77777777">
      <w:pPr>
        <w:spacing w:after="0" w:line="240" w:lineRule="auto"/>
      </w:pPr>
      <w:r>
        <w:separator/>
      </w:r>
    </w:p>
  </w:endnote>
  <w:endnote w:type="continuationSeparator" w:id="0">
    <w:p w:rsidR="003A1499" w:rsidP="00A57EE8" w:rsidRDefault="003A1499" w14:paraId="3CFBFA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659434"/>
      <w:docPartObj>
        <w:docPartGallery w:val="Page Numbers (Bottom of Page)"/>
        <w:docPartUnique/>
      </w:docPartObj>
    </w:sdtPr>
    <w:sdtEndPr/>
    <w:sdtContent>
      <w:p w:rsidR="00A10E13" w:rsidRDefault="00A10E13" w14:paraId="086CE7DF" w14:textId="777777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732A" w:rsidR="003C732A">
          <w:rPr>
            <w:noProof/>
            <w:lang w:val="es-ES"/>
          </w:rPr>
          <w:t>1</w:t>
        </w:r>
        <w:r>
          <w:fldChar w:fldCharType="end"/>
        </w:r>
      </w:p>
    </w:sdtContent>
  </w:sdt>
  <w:p w:rsidR="00A10E13" w:rsidRDefault="00A10E13" w14:paraId="550809D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1499" w:rsidP="00A57EE8" w:rsidRDefault="003A1499" w14:paraId="659BCD34" w14:textId="77777777">
      <w:pPr>
        <w:spacing w:after="0" w:line="240" w:lineRule="auto"/>
      </w:pPr>
      <w:r>
        <w:separator/>
      </w:r>
    </w:p>
  </w:footnote>
  <w:footnote w:type="continuationSeparator" w:id="0">
    <w:p w:rsidR="003A1499" w:rsidP="00A57EE8" w:rsidRDefault="003A1499" w14:paraId="45901F5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hint="default" w:ascii="Symbol" w:hAnsi="Symbol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hint="default" w:ascii="Symbol" w:hAnsi="Symbol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DB14EA"/>
    <w:multiLevelType w:val="hybridMultilevel"/>
    <w:tmpl w:val="1362D68E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3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hint="default" w:ascii="Wingdings" w:hAnsi="Wingdings"/>
      </w:rPr>
    </w:lvl>
  </w:abstractNum>
  <w:abstractNum w:abstractNumId="25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4"/>
  </w:num>
  <w:num w:numId="5">
    <w:abstractNumId w:val="22"/>
  </w:num>
  <w:num w:numId="6">
    <w:abstractNumId w:val="21"/>
  </w:num>
  <w:num w:numId="7">
    <w:abstractNumId w:val="26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3"/>
  </w:num>
  <w:num w:numId="13">
    <w:abstractNumId w:val="18"/>
  </w:num>
  <w:num w:numId="14">
    <w:abstractNumId w:val="2"/>
  </w:num>
  <w:num w:numId="15">
    <w:abstractNumId w:val="27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0"/>
  </w:num>
  <w:num w:numId="21">
    <w:abstractNumId w:val="15"/>
  </w:num>
  <w:num w:numId="22">
    <w:abstractNumId w:val="11"/>
  </w:num>
  <w:num w:numId="23">
    <w:abstractNumId w:val="9"/>
  </w:num>
  <w:num w:numId="24">
    <w:abstractNumId w:val="19"/>
  </w:num>
  <w:num w:numId="25">
    <w:abstractNumId w:val="17"/>
  </w:num>
  <w:num w:numId="26">
    <w:abstractNumId w:val="12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00"/>
    <w:rsid w:val="000039D4"/>
    <w:rsid w:val="0000409D"/>
    <w:rsid w:val="00005B8B"/>
    <w:rsid w:val="00011353"/>
    <w:rsid w:val="000131EB"/>
    <w:rsid w:val="00021462"/>
    <w:rsid w:val="00023C2F"/>
    <w:rsid w:val="00027006"/>
    <w:rsid w:val="00027B73"/>
    <w:rsid w:val="00032F88"/>
    <w:rsid w:val="00037B9C"/>
    <w:rsid w:val="00045FD7"/>
    <w:rsid w:val="00047D27"/>
    <w:rsid w:val="000506A4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90405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2418"/>
    <w:rsid w:val="00143AEB"/>
    <w:rsid w:val="001459AC"/>
    <w:rsid w:val="00146C4E"/>
    <w:rsid w:val="00166D1D"/>
    <w:rsid w:val="0017169F"/>
    <w:rsid w:val="00176EB3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A74"/>
    <w:rsid w:val="002D6BFD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109DB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1499"/>
    <w:rsid w:val="003A19CD"/>
    <w:rsid w:val="003A7C1E"/>
    <w:rsid w:val="003B5399"/>
    <w:rsid w:val="003C1F8A"/>
    <w:rsid w:val="003C732A"/>
    <w:rsid w:val="003D0E2E"/>
    <w:rsid w:val="003D7387"/>
    <w:rsid w:val="003E4978"/>
    <w:rsid w:val="003E5EEC"/>
    <w:rsid w:val="003F1596"/>
    <w:rsid w:val="003F2202"/>
    <w:rsid w:val="004047DA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2B14"/>
    <w:rsid w:val="004A5845"/>
    <w:rsid w:val="004A62BF"/>
    <w:rsid w:val="004B3E44"/>
    <w:rsid w:val="004B4076"/>
    <w:rsid w:val="004B49F7"/>
    <w:rsid w:val="004C2557"/>
    <w:rsid w:val="004D0A8A"/>
    <w:rsid w:val="004D0D62"/>
    <w:rsid w:val="004D36F4"/>
    <w:rsid w:val="004D6F8C"/>
    <w:rsid w:val="004E21B4"/>
    <w:rsid w:val="004E277C"/>
    <w:rsid w:val="004E5664"/>
    <w:rsid w:val="004E793E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6C35"/>
    <w:rsid w:val="00561464"/>
    <w:rsid w:val="0056735B"/>
    <w:rsid w:val="00574556"/>
    <w:rsid w:val="00575C01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0608F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7430"/>
    <w:rsid w:val="00657491"/>
    <w:rsid w:val="006625C4"/>
    <w:rsid w:val="00674807"/>
    <w:rsid w:val="00674CBF"/>
    <w:rsid w:val="00677163"/>
    <w:rsid w:val="00682D87"/>
    <w:rsid w:val="0069799D"/>
    <w:rsid w:val="006A0FB0"/>
    <w:rsid w:val="006A68AC"/>
    <w:rsid w:val="006A78ED"/>
    <w:rsid w:val="006B0BAD"/>
    <w:rsid w:val="006B3F3F"/>
    <w:rsid w:val="006C1D1C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5F95"/>
    <w:rsid w:val="0071690E"/>
    <w:rsid w:val="00717C97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B83"/>
    <w:rsid w:val="00786B0F"/>
    <w:rsid w:val="007911C7"/>
    <w:rsid w:val="00795F46"/>
    <w:rsid w:val="007963F9"/>
    <w:rsid w:val="007B1C81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35E03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2D63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077B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A6C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2FD8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C4F96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3767C"/>
    <w:rsid w:val="00A40197"/>
    <w:rsid w:val="00A441B5"/>
    <w:rsid w:val="00A44822"/>
    <w:rsid w:val="00A461AF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1C3C"/>
    <w:rsid w:val="00B07EB1"/>
    <w:rsid w:val="00B17F08"/>
    <w:rsid w:val="00B2494C"/>
    <w:rsid w:val="00B24DF5"/>
    <w:rsid w:val="00B276DE"/>
    <w:rsid w:val="00B3713F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B6104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72626"/>
    <w:rsid w:val="00C75047"/>
    <w:rsid w:val="00C76A2A"/>
    <w:rsid w:val="00C76F13"/>
    <w:rsid w:val="00C77964"/>
    <w:rsid w:val="00C827F9"/>
    <w:rsid w:val="00C84AB5"/>
    <w:rsid w:val="00C9160F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0C18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06CE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6E68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45C8E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32FC"/>
    <w:rsid w:val="00E97826"/>
    <w:rsid w:val="00EA0F40"/>
    <w:rsid w:val="00EB5EE2"/>
    <w:rsid w:val="00ED3C9E"/>
    <w:rsid w:val="00EE27BE"/>
    <w:rsid w:val="00EF64E2"/>
    <w:rsid w:val="00EF79FC"/>
    <w:rsid w:val="00F01B19"/>
    <w:rsid w:val="00F10DF3"/>
    <w:rsid w:val="00F16840"/>
    <w:rsid w:val="00F258E9"/>
    <w:rsid w:val="00F30289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0156B824"/>
    <w:rsid w:val="0179716B"/>
    <w:rsid w:val="01C0765B"/>
    <w:rsid w:val="04208F9C"/>
    <w:rsid w:val="04FE0B6A"/>
    <w:rsid w:val="061E9E96"/>
    <w:rsid w:val="08429EFE"/>
    <w:rsid w:val="09E4049D"/>
    <w:rsid w:val="0B862687"/>
    <w:rsid w:val="0B9EC553"/>
    <w:rsid w:val="0BD73B64"/>
    <w:rsid w:val="0BFD7893"/>
    <w:rsid w:val="0C503A79"/>
    <w:rsid w:val="0CA246F3"/>
    <w:rsid w:val="0D21F6E8"/>
    <w:rsid w:val="0D32572A"/>
    <w:rsid w:val="0DC3567C"/>
    <w:rsid w:val="0E1B1FC2"/>
    <w:rsid w:val="0E8BC553"/>
    <w:rsid w:val="135F3676"/>
    <w:rsid w:val="157F1746"/>
    <w:rsid w:val="1755AF23"/>
    <w:rsid w:val="1992A4E8"/>
    <w:rsid w:val="19F0FC22"/>
    <w:rsid w:val="1A3CC160"/>
    <w:rsid w:val="1A46FDB8"/>
    <w:rsid w:val="1BC0686E"/>
    <w:rsid w:val="1BCAF8DF"/>
    <w:rsid w:val="1BECD224"/>
    <w:rsid w:val="1C581701"/>
    <w:rsid w:val="1CE24FCB"/>
    <w:rsid w:val="1CF5755D"/>
    <w:rsid w:val="1CF5755D"/>
    <w:rsid w:val="1D1D2AC7"/>
    <w:rsid w:val="1DA3B62F"/>
    <w:rsid w:val="1E1E5EAD"/>
    <w:rsid w:val="203F1B3F"/>
    <w:rsid w:val="20B63F3C"/>
    <w:rsid w:val="21A2CCB0"/>
    <w:rsid w:val="222C07C9"/>
    <w:rsid w:val="250CAC7C"/>
    <w:rsid w:val="28A88DE6"/>
    <w:rsid w:val="2B839C79"/>
    <w:rsid w:val="2CDF172A"/>
    <w:rsid w:val="2D6EC592"/>
    <w:rsid w:val="2DBE2861"/>
    <w:rsid w:val="3216C557"/>
    <w:rsid w:val="33DB6174"/>
    <w:rsid w:val="3539270B"/>
    <w:rsid w:val="358A9B8B"/>
    <w:rsid w:val="36169339"/>
    <w:rsid w:val="3705CA90"/>
    <w:rsid w:val="3789FCB2"/>
    <w:rsid w:val="3998CF00"/>
    <w:rsid w:val="3B4DDFE2"/>
    <w:rsid w:val="3BF131EF"/>
    <w:rsid w:val="3EBBFA10"/>
    <w:rsid w:val="3EC860EF"/>
    <w:rsid w:val="3F8008EB"/>
    <w:rsid w:val="3FFDCABC"/>
    <w:rsid w:val="4080EDCB"/>
    <w:rsid w:val="40A22A26"/>
    <w:rsid w:val="41E10A2B"/>
    <w:rsid w:val="45083A5F"/>
    <w:rsid w:val="47AC34D5"/>
    <w:rsid w:val="490E3A3D"/>
    <w:rsid w:val="4946F7B4"/>
    <w:rsid w:val="495C2339"/>
    <w:rsid w:val="49B55B9A"/>
    <w:rsid w:val="4A13B2D4"/>
    <w:rsid w:val="4A97E4F6"/>
    <w:rsid w:val="4D134C44"/>
    <w:rsid w:val="4DDA6EA3"/>
    <w:rsid w:val="4DE5F954"/>
    <w:rsid w:val="4E5B1377"/>
    <w:rsid w:val="4E615804"/>
    <w:rsid w:val="4EE1FFF8"/>
    <w:rsid w:val="502639F8"/>
    <w:rsid w:val="50BB04BB"/>
    <w:rsid w:val="50F5193D"/>
    <w:rsid w:val="520B5F6E"/>
    <w:rsid w:val="52C452BE"/>
    <w:rsid w:val="564415D1"/>
    <w:rsid w:val="58022A0A"/>
    <w:rsid w:val="5AC83444"/>
    <w:rsid w:val="5B33D4C1"/>
    <w:rsid w:val="5B618068"/>
    <w:rsid w:val="5D80697B"/>
    <w:rsid w:val="5EBB0F58"/>
    <w:rsid w:val="5F945054"/>
    <w:rsid w:val="5FBF59DF"/>
    <w:rsid w:val="61F4B6B7"/>
    <w:rsid w:val="6256D8F9"/>
    <w:rsid w:val="62F108CB"/>
    <w:rsid w:val="6350AA1F"/>
    <w:rsid w:val="63A4AF06"/>
    <w:rsid w:val="64734C28"/>
    <w:rsid w:val="6491BE01"/>
    <w:rsid w:val="649396C7"/>
    <w:rsid w:val="64CAD150"/>
    <w:rsid w:val="65767235"/>
    <w:rsid w:val="68F5B538"/>
    <w:rsid w:val="6996BBAD"/>
    <w:rsid w:val="6DACD8BF"/>
    <w:rsid w:val="6DDE53D0"/>
    <w:rsid w:val="6F914BC1"/>
    <w:rsid w:val="71A85957"/>
    <w:rsid w:val="72D47734"/>
    <w:rsid w:val="77E2E253"/>
    <w:rsid w:val="77E6AC61"/>
    <w:rsid w:val="78F0AE32"/>
    <w:rsid w:val="79CF009E"/>
    <w:rsid w:val="7B74248D"/>
    <w:rsid w:val="7B9AA968"/>
    <w:rsid w:val="7CA375C4"/>
    <w:rsid w:val="7D24A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8D99"/>
  <w15:docId w15:val="{4EC3C081-ECE4-419A-9528-789F91E2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BB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hAnsi="Tahoma" w:eastAsia="Times New Roman" w:cs="Tahoma"/>
      <w:sz w:val="24"/>
      <w:szCs w:val="24"/>
      <w:lang w:eastAsia="es-ES"/>
    </w:rPr>
  </w:style>
  <w:style w:type="paragraph" w:styleId="Default" w:customStyle="1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7EE8"/>
  </w:style>
  <w:style w:type="character" w:styleId="SinespaciadoCar" w:customStyle="1">
    <w:name w:val="Sin espaciado Car"/>
    <w:basedOn w:val="Fuentedeprrafopredeter"/>
    <w:link w:val="Sinespaciado"/>
    <w:uiPriority w:val="1"/>
    <w:rsid w:val="00BF0B69"/>
    <w:rPr>
      <w:rFonts w:ascii="Tahoma" w:hAnsi="Tahoma" w:eastAsia="Times New Roman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8"/>
      <w:szCs w:val="28"/>
      <w:lang w:eastAsia="es-CR" w:bidi="es-C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semiHidden/>
    <w:rsid w:val="00300811"/>
    <w:rPr>
      <w:rFonts w:ascii="Arial" w:hAnsi="Arial" w:eastAsia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93d61c1062974a8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0695-4455-47dc-bac2-8f7de12d0ef3}"/>
      </w:docPartPr>
      <w:docPartBody>
        <w:p w14:paraId="3BB0A93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44644-B605-42D0-9E71-9944451E8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58CD3-AAF5-46BF-8B02-16A2FD0E18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8168DA-68AD-47F8-B103-F7510BB1B897}"/>
</file>

<file path=customXml/itemProps4.xml><?xml version="1.0" encoding="utf-8"?>
<ds:datastoreItem xmlns:ds="http://schemas.openxmlformats.org/officeDocument/2006/customXml" ds:itemID="{E86FF2B2-E084-4DAB-B5C1-91BEABB4EB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Ofelia Montoya Garcia</cp:lastModifiedBy>
  <cp:revision>9</cp:revision>
  <cp:lastPrinted>2019-12-19T20:10:00Z</cp:lastPrinted>
  <dcterms:created xsi:type="dcterms:W3CDTF">2020-11-03T21:38:00Z</dcterms:created>
  <dcterms:modified xsi:type="dcterms:W3CDTF">2021-01-20T14:04:15Z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