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CB4D" w14:textId="2B2D1F74" w:rsidR="00576DDC" w:rsidRPr="00AD7239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D7239">
        <w:rPr>
          <w:rFonts w:ascii="Arial" w:hAnsi="Arial" w:cs="Arial"/>
          <w:b/>
          <w:sz w:val="24"/>
          <w:szCs w:val="24"/>
        </w:rPr>
        <w:t>Planeamiento didáctico</w:t>
      </w:r>
    </w:p>
    <w:p w14:paraId="0E7D2177" w14:textId="77777777" w:rsidR="00576DDC" w:rsidRPr="00AD7239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7239">
        <w:rPr>
          <w:rFonts w:ascii="Arial" w:hAnsi="Arial" w:cs="Arial"/>
          <w:b/>
          <w:sz w:val="24"/>
          <w:szCs w:val="24"/>
        </w:rPr>
        <w:t>Nivel de Educación Preescolar</w:t>
      </w:r>
    </w:p>
    <w:p w14:paraId="7179998F" w14:textId="77777777" w:rsidR="00C04845" w:rsidRPr="00AD7239" w:rsidRDefault="00C04845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50027" w14:textId="77777777" w:rsidR="002819AD" w:rsidRPr="00AD7239" w:rsidRDefault="002819AD" w:rsidP="002819AD">
      <w:pPr>
        <w:rPr>
          <w:rFonts w:ascii="Arial" w:hAnsi="Arial" w:cs="Arial"/>
          <w:b/>
          <w:sz w:val="24"/>
          <w:szCs w:val="24"/>
        </w:rPr>
      </w:pPr>
      <w:r w:rsidRPr="00AD7239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FA7906" w:rsidRPr="00AD7239" w14:paraId="5115F8DF" w14:textId="77777777" w:rsidTr="659AF3C0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56DEAAF" w14:textId="77777777" w:rsidR="00FA7906" w:rsidRPr="00AD7239" w:rsidRDefault="00FA7906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D723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4D100BC" w14:textId="77777777" w:rsidR="00FA7906" w:rsidRPr="00AD7239" w:rsidRDefault="00FA7906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D723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="00FA7906" w:rsidRPr="00AD7239" w14:paraId="0B7C3E66" w14:textId="77777777" w:rsidTr="659AF3C0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2F97547" w14:textId="77777777" w:rsidR="00FA7906" w:rsidRPr="00AD7239" w:rsidRDefault="00FA7906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D723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714FEB5" w14:textId="77777777" w:rsidR="00FA7906" w:rsidRPr="00AD7239" w:rsidRDefault="00FA7906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D723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FA7906" w:rsidRPr="00AD7239" w14:paraId="1B5714F8" w14:textId="77777777" w:rsidTr="659AF3C0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8727DF6" w14:textId="5105172C" w:rsidR="00FA7906" w:rsidRPr="00AD7239" w:rsidRDefault="00FA7906" w:rsidP="659AF3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659AF3C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659AF3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659AF3C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(  )  Francés Inmersivo (  )   Inglés </w:t>
            </w:r>
            <w:r w:rsidR="364D514C" w:rsidRPr="659AF3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 experiencias de la jornada</w:t>
            </w:r>
            <w:r w:rsidRPr="659AF3C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="00FA7906" w:rsidRPr="00AD7239" w14:paraId="374F9B7D" w14:textId="77777777" w:rsidTr="659AF3C0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6CC3652" w14:textId="77777777" w:rsidR="00FA7906" w:rsidRPr="00AD7239" w:rsidRDefault="00FA7906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D723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34CEBE4" w14:textId="77777777" w:rsidR="00FA7906" w:rsidRPr="00AD7239" w:rsidRDefault="00FA7906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D723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902464D" w14:textId="77777777" w:rsidR="00FA7906" w:rsidRPr="00AD7239" w:rsidRDefault="00FA7906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D723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2625A64D" w14:textId="77777777" w:rsidR="00BB02D6" w:rsidRPr="00AD7239" w:rsidRDefault="00BB02D6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0D69ABBF" w14:textId="77777777" w:rsidR="009A634C" w:rsidRPr="00AD7239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29EE74B6" w14:textId="77777777" w:rsidR="002819AD" w:rsidRPr="00AD7239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AD7239">
        <w:rPr>
          <w:rFonts w:ascii="Arial" w:hAnsi="Arial" w:cs="Arial"/>
          <w:b/>
          <w:sz w:val="24"/>
          <w:szCs w:val="24"/>
        </w:rPr>
        <w:t>Sección I</w:t>
      </w:r>
      <w:r w:rsidR="002819AD" w:rsidRPr="00AD7239">
        <w:rPr>
          <w:rFonts w:ascii="Arial" w:hAnsi="Arial" w:cs="Arial"/>
          <w:b/>
          <w:sz w:val="24"/>
          <w:szCs w:val="24"/>
        </w:rPr>
        <w:t xml:space="preserve">. </w:t>
      </w:r>
      <w:r w:rsidR="000B0542" w:rsidRPr="00AD7239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3C00380B" w14:textId="77777777" w:rsidR="009A634C" w:rsidRPr="00AD7239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="00A50B32" w:rsidRPr="00AD7239" w14:paraId="29CF274C" w14:textId="77777777" w:rsidTr="00C66D98">
        <w:tc>
          <w:tcPr>
            <w:tcW w:w="1207" w:type="pct"/>
            <w:shd w:val="clear" w:color="auto" w:fill="FFD966" w:themeFill="accent4" w:themeFillTint="99"/>
            <w:vAlign w:val="center"/>
          </w:tcPr>
          <w:p w14:paraId="6F72D43C" w14:textId="77777777" w:rsidR="00553576" w:rsidRPr="00AD7239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D7239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234504A0" w14:textId="2BE38B2E" w:rsidR="00553576" w:rsidRPr="00AD7239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D7239">
              <w:rPr>
                <w:rFonts w:ascii="Arial" w:eastAsiaTheme="minorHAnsi" w:hAnsi="Arial" w:cs="Arial"/>
                <w:b/>
                <w:lang w:eastAsia="en-US"/>
              </w:rPr>
              <w:t xml:space="preserve">Indicador </w:t>
            </w:r>
            <w:r w:rsidR="008729A7" w:rsidRPr="00AD7239">
              <w:rPr>
                <w:rFonts w:ascii="Arial" w:eastAsiaTheme="minorHAnsi" w:hAnsi="Arial" w:cs="Arial"/>
                <w:b/>
                <w:lang w:eastAsia="en-US"/>
              </w:rPr>
              <w:t>(</w:t>
            </w:r>
            <w:r w:rsidRPr="00AD7239">
              <w:rPr>
                <w:rFonts w:ascii="Arial" w:eastAsiaTheme="minorHAnsi" w:hAnsi="Arial" w:cs="Arial"/>
                <w:b/>
                <w:lang w:eastAsia="en-US"/>
              </w:rPr>
              <w:t>Pautas para el desarrollo de la habilidad</w:t>
            </w:r>
            <w:r w:rsidR="008729A7" w:rsidRPr="00AD7239">
              <w:rPr>
                <w:rFonts w:ascii="Arial" w:eastAsiaTheme="minorHAnsi" w:hAnsi="Arial" w:cs="Arial"/>
                <w:b/>
                <w:lang w:eastAsia="en-US"/>
              </w:rPr>
              <w:t>)</w:t>
            </w:r>
          </w:p>
        </w:tc>
      </w:tr>
      <w:tr w:rsidR="00E55D53" w:rsidRPr="00AD7239" w14:paraId="47CAEF6F" w14:textId="77777777" w:rsidTr="00C66D98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14:paraId="0B2358CB" w14:textId="77777777" w:rsidR="00E55D53" w:rsidRPr="00AD7239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D7239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6612107A" w14:textId="77777777" w:rsidR="00E55D53" w:rsidRPr="00AD7239" w:rsidRDefault="00C66D98" w:rsidP="00A138E6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D7239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5E0F0304" w14:textId="77777777" w:rsidR="00E55D53" w:rsidRPr="00AD7239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D7239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00F3A379" w14:textId="77777777" w:rsidR="00EF28A2" w:rsidRPr="00AD7239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D7239">
              <w:rPr>
                <w:rFonts w:ascii="Arial" w:eastAsiaTheme="minorHAnsi" w:hAnsi="Arial" w:cs="Arial"/>
                <w:b/>
                <w:lang w:eastAsia="en-US"/>
              </w:rPr>
              <w:t>Pensamiento</w:t>
            </w:r>
          </w:p>
          <w:p w14:paraId="1DD30578" w14:textId="77777777" w:rsidR="00EF28A2" w:rsidRPr="00AD7239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D7239">
              <w:rPr>
                <w:rFonts w:ascii="Arial" w:eastAsiaTheme="minorHAnsi" w:hAnsi="Arial" w:cs="Arial"/>
                <w:b/>
                <w:lang w:eastAsia="en-US"/>
              </w:rPr>
              <w:t>Sistémico</w:t>
            </w:r>
          </w:p>
          <w:p w14:paraId="43857C06" w14:textId="77777777" w:rsidR="00E55D53" w:rsidRPr="00AD7239" w:rsidRDefault="00EF28A2" w:rsidP="00EF28A2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D7239">
              <w:rPr>
                <w:rFonts w:ascii="Arial" w:eastAsiaTheme="minorHAnsi" w:hAnsi="Arial" w:cs="Arial"/>
                <w:lang w:eastAsia="en-US"/>
              </w:rPr>
              <w:t>Habilidad para ver el todo y las partes, así como las conexiones entre estas que permiten la construcción de sentido de acuerdo al contexto.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72F3D6B1" w14:textId="77777777" w:rsidR="00C66D98" w:rsidRPr="00AD7239" w:rsidRDefault="00C66D98" w:rsidP="00C66D98">
            <w:pPr>
              <w:pStyle w:val="Sinespaciado"/>
              <w:rPr>
                <w:rFonts w:ascii="Arial" w:hAnsi="Arial" w:cs="Arial"/>
                <w:b/>
              </w:rPr>
            </w:pPr>
            <w:r w:rsidRPr="00AD7239">
              <w:rPr>
                <w:rFonts w:ascii="Arial" w:hAnsi="Arial" w:cs="Arial"/>
                <w:b/>
              </w:rPr>
              <w:t>Patrones dentro del sistema</w:t>
            </w:r>
          </w:p>
          <w:p w14:paraId="0F804B06" w14:textId="77777777" w:rsidR="00E55D53" w:rsidRPr="00AD7239" w:rsidRDefault="00C66D98" w:rsidP="00C66D98">
            <w:pPr>
              <w:pStyle w:val="Sinespaciado"/>
              <w:rPr>
                <w:rFonts w:ascii="Arial" w:hAnsi="Arial" w:cs="Arial"/>
              </w:rPr>
            </w:pPr>
            <w:r w:rsidRPr="00AD7239">
              <w:rPr>
                <w:rFonts w:ascii="Arial" w:hAnsi="Arial" w:cs="Arial"/>
              </w:rPr>
              <w:t>Abstrae datos, hechos, acciones y objetos como parte de contexto más amplios y complejos.</w:t>
            </w:r>
          </w:p>
        </w:tc>
      </w:tr>
      <w:tr w:rsidR="00E55D53" w:rsidRPr="00AD7239" w14:paraId="621A8807" w14:textId="77777777" w:rsidTr="00C66D98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14:paraId="4F504F63" w14:textId="77777777" w:rsidR="00E55D53" w:rsidRPr="00AD7239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57026F8A" w14:textId="77777777" w:rsidR="00C66D98" w:rsidRPr="00AD7239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137DF487" w14:textId="77777777" w:rsidR="00E55D53" w:rsidRPr="00AD7239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</w:tr>
      <w:tr w:rsidR="00E55D53" w:rsidRPr="00AD7239" w14:paraId="5423A89F" w14:textId="77777777" w:rsidTr="00C66D98">
        <w:trPr>
          <w:trHeight w:val="1170"/>
        </w:trPr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EE15C18" w14:textId="77777777" w:rsidR="00E55D53" w:rsidRPr="00AD7239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1696DF9C" w14:textId="77777777" w:rsidR="00C66D98" w:rsidRPr="00AD7239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350D23D0" w14:textId="77777777" w:rsidR="00E55D53" w:rsidRPr="00AD7239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</w:tr>
    </w:tbl>
    <w:p w14:paraId="70C8B845" w14:textId="77777777" w:rsidR="00704BB7" w:rsidRPr="00AD7239" w:rsidRDefault="00704BB7" w:rsidP="001139E4">
      <w:pPr>
        <w:rPr>
          <w:rFonts w:ascii="Arial" w:hAnsi="Arial" w:cs="Arial"/>
          <w:b/>
          <w:sz w:val="24"/>
          <w:szCs w:val="24"/>
        </w:rPr>
      </w:pPr>
    </w:p>
    <w:p w14:paraId="6E7940FC" w14:textId="77777777" w:rsidR="00704BB7" w:rsidRPr="00AD7239" w:rsidRDefault="00704BB7">
      <w:pPr>
        <w:rPr>
          <w:rFonts w:ascii="Arial" w:hAnsi="Arial" w:cs="Arial"/>
          <w:b/>
          <w:sz w:val="24"/>
          <w:szCs w:val="24"/>
        </w:rPr>
      </w:pPr>
      <w:r w:rsidRPr="00AD7239">
        <w:rPr>
          <w:rFonts w:ascii="Arial" w:hAnsi="Arial" w:cs="Arial"/>
          <w:b/>
          <w:sz w:val="24"/>
          <w:szCs w:val="24"/>
        </w:rPr>
        <w:br w:type="page"/>
      </w:r>
    </w:p>
    <w:p w14:paraId="20E9314D" w14:textId="5F522C45" w:rsidR="001139E4" w:rsidRPr="00AD7239" w:rsidRDefault="001139E4" w:rsidP="001139E4">
      <w:pPr>
        <w:rPr>
          <w:rFonts w:ascii="Arial" w:hAnsi="Arial" w:cs="Arial"/>
          <w:b/>
          <w:sz w:val="24"/>
          <w:szCs w:val="24"/>
        </w:rPr>
      </w:pPr>
      <w:r w:rsidRPr="00AD7239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="0050395C" w:rsidRPr="00AD7239">
        <w:rPr>
          <w:rFonts w:ascii="Arial" w:hAnsi="Arial" w:cs="Arial"/>
          <w:b/>
          <w:sz w:val="24"/>
          <w:szCs w:val="24"/>
        </w:rPr>
        <w:t>esperados y estrategias</w:t>
      </w:r>
      <w:r w:rsidRPr="00AD7239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058"/>
        <w:gridCol w:w="2148"/>
        <w:gridCol w:w="2819"/>
        <w:gridCol w:w="7009"/>
      </w:tblGrid>
      <w:tr w:rsidR="00FD389E" w:rsidRPr="00AD7239" w14:paraId="54A9CA4C" w14:textId="77777777" w:rsidTr="00CF75AC">
        <w:trPr>
          <w:tblHeader/>
        </w:trPr>
        <w:tc>
          <w:tcPr>
            <w:tcW w:w="4180" w:type="dxa"/>
            <w:gridSpan w:val="2"/>
          </w:tcPr>
          <w:p w14:paraId="2D151145" w14:textId="77777777" w:rsidR="001139E4" w:rsidRPr="00AD723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823" w:type="dxa"/>
            <w:vMerge w:val="restart"/>
            <w:vAlign w:val="center"/>
          </w:tcPr>
          <w:p w14:paraId="1C4443AF" w14:textId="77777777" w:rsidR="001139E4" w:rsidRPr="00AD723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7031" w:type="dxa"/>
            <w:vMerge w:val="restart"/>
            <w:vAlign w:val="center"/>
          </w:tcPr>
          <w:p w14:paraId="01E54C39" w14:textId="77777777" w:rsidR="001139E4" w:rsidRPr="00AD723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FD389E" w:rsidRPr="00AD7239" w14:paraId="45CDB7E0" w14:textId="77777777" w:rsidTr="00CF75AC">
        <w:trPr>
          <w:tblHeader/>
        </w:trPr>
        <w:tc>
          <w:tcPr>
            <w:tcW w:w="2031" w:type="dxa"/>
            <w:tcBorders>
              <w:bottom w:val="single" w:sz="4" w:space="0" w:color="auto"/>
            </w:tcBorders>
          </w:tcPr>
          <w:p w14:paraId="10C2AA2B" w14:textId="535F22BA" w:rsidR="001139E4" w:rsidRPr="00AD723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1706F4F6" w14:textId="77777777" w:rsidR="001139E4" w:rsidRPr="00AD723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00F043D5" w14:textId="77777777" w:rsidR="00323235" w:rsidRPr="00AD7239" w:rsidRDefault="00825957" w:rsidP="0024598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45980" w:rsidRPr="00AD7239">
              <w:rPr>
                <w:rFonts w:ascii="Arial" w:hAnsi="Arial" w:cs="Arial"/>
                <w:b/>
                <w:sz w:val="24"/>
                <w:szCs w:val="24"/>
              </w:rPr>
              <w:t>Conceptual</w:t>
            </w:r>
            <w:r w:rsidR="00323235" w:rsidRPr="00AD723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23" w:type="dxa"/>
            <w:vMerge/>
            <w:tcBorders>
              <w:bottom w:val="single" w:sz="4" w:space="0" w:color="auto"/>
            </w:tcBorders>
          </w:tcPr>
          <w:p w14:paraId="1C66FA47" w14:textId="77777777" w:rsidR="001139E4" w:rsidRPr="00AD723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1" w:type="dxa"/>
            <w:vMerge/>
            <w:tcBorders>
              <w:bottom w:val="single" w:sz="4" w:space="0" w:color="auto"/>
            </w:tcBorders>
          </w:tcPr>
          <w:p w14:paraId="359C3C9A" w14:textId="77777777" w:rsidR="001139E4" w:rsidRPr="00AD7239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5AC" w:rsidRPr="00AD7239" w14:paraId="7352F543" w14:textId="77777777" w:rsidTr="00CF75AC">
        <w:tc>
          <w:tcPr>
            <w:tcW w:w="2031" w:type="dxa"/>
            <w:tcBorders>
              <w:bottom w:val="nil"/>
            </w:tcBorders>
          </w:tcPr>
          <w:p w14:paraId="630D2226" w14:textId="77777777" w:rsidR="00CF75AC" w:rsidRPr="00AD7239" w:rsidRDefault="00CF75AC" w:rsidP="00CF75AC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D7239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09E3F3BC" w14:textId="77777777" w:rsidR="00CF75AC" w:rsidRPr="00AD7239" w:rsidRDefault="00CF75AC" w:rsidP="00CF75AC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D7239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090A244E" w14:textId="77777777" w:rsidR="00CF75AC" w:rsidRPr="00AD7239" w:rsidRDefault="00CF75AC" w:rsidP="00CF75AC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D7239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651F6FDE" w14:textId="77777777" w:rsidR="00CF75AC" w:rsidRPr="00AD7239" w:rsidRDefault="00CF75AC" w:rsidP="00CF75AC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D7239">
              <w:rPr>
                <w:rFonts w:ascii="Arial" w:eastAsiaTheme="minorHAnsi" w:hAnsi="Arial" w:cs="Arial"/>
                <w:lang w:eastAsia="en-US"/>
              </w:rPr>
              <w:t>Pensamiento</w:t>
            </w:r>
          </w:p>
          <w:p w14:paraId="021385F2" w14:textId="77777777" w:rsidR="00CF75AC" w:rsidRPr="00AD7239" w:rsidRDefault="00CF75AC" w:rsidP="00CF75AC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sz w:val="24"/>
                <w:szCs w:val="24"/>
              </w:rPr>
              <w:t>Sistémico</w:t>
            </w:r>
            <w:r w:rsidRPr="00AD7239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AD72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0656C7" w14:textId="77777777" w:rsidR="00CF75AC" w:rsidRPr="00AD7239" w:rsidRDefault="00CF75AC" w:rsidP="00CF75AC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 xml:space="preserve">Indicadores: </w:t>
            </w:r>
          </w:p>
          <w:p w14:paraId="083BDD2D" w14:textId="77777777" w:rsidR="00CF75AC" w:rsidRPr="00AD7239" w:rsidRDefault="00CF75AC" w:rsidP="00CF75A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D7239">
              <w:rPr>
                <w:rFonts w:ascii="Arial" w:hAnsi="Arial" w:cs="Arial"/>
                <w:b/>
              </w:rPr>
              <w:t>Patrones dentro del sistema</w:t>
            </w:r>
          </w:p>
          <w:p w14:paraId="7BA0B965" w14:textId="77777777" w:rsidR="00CF75AC" w:rsidRPr="00AD7239" w:rsidRDefault="00CF75AC" w:rsidP="00CF75AC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  <w:p w14:paraId="3E0865E0" w14:textId="77777777" w:rsidR="00CF75AC" w:rsidRPr="00AD7239" w:rsidRDefault="00CF75AC" w:rsidP="00CF75A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14:paraId="11BAC9BA" w14:textId="77777777" w:rsidR="00CF75AC" w:rsidRPr="00AD7239" w:rsidRDefault="00CF75AC" w:rsidP="00CF7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Inclusión de la parte al todo.</w:t>
            </w:r>
          </w:p>
          <w:p w14:paraId="45D9ACCD" w14:textId="77777777" w:rsidR="00CF75AC" w:rsidRPr="00AD7239" w:rsidRDefault="00CF75AC" w:rsidP="00CF75AC">
            <w:pPr>
              <w:pStyle w:val="Prrafodelista"/>
              <w:numPr>
                <w:ilvl w:val="0"/>
                <w:numId w:val="29"/>
              </w:numPr>
              <w:ind w:left="275" w:hanging="2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sz w:val="24"/>
                <w:szCs w:val="24"/>
              </w:rPr>
              <w:t>Características de los elementos que forman una categoría.</w:t>
            </w:r>
          </w:p>
          <w:p w14:paraId="4AC71235" w14:textId="77777777" w:rsidR="00CF75AC" w:rsidRPr="00AD7239" w:rsidRDefault="00CF75AC" w:rsidP="00CF75AC">
            <w:pPr>
              <w:pStyle w:val="Prrafodelista"/>
              <w:numPr>
                <w:ilvl w:val="0"/>
                <w:numId w:val="29"/>
              </w:numPr>
              <w:ind w:left="275" w:hanging="2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sz w:val="24"/>
                <w:szCs w:val="24"/>
              </w:rPr>
              <w:t>Agrupación de los elementos que forman una subcategoría.</w:t>
            </w:r>
          </w:p>
          <w:p w14:paraId="7DAE8C37" w14:textId="77777777" w:rsidR="00CF75AC" w:rsidRPr="00AD7239" w:rsidRDefault="00CF75AC" w:rsidP="00CF75AC">
            <w:pPr>
              <w:pStyle w:val="Prrafodelista"/>
              <w:numPr>
                <w:ilvl w:val="0"/>
                <w:numId w:val="29"/>
              </w:numPr>
              <w:ind w:left="275" w:hanging="2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sz w:val="24"/>
                <w:szCs w:val="24"/>
              </w:rPr>
              <w:t>Inclusión de la subcategoría con su respectiva categoría.</w:t>
            </w:r>
          </w:p>
          <w:p w14:paraId="2C460D72" w14:textId="77777777" w:rsidR="00CF75AC" w:rsidRPr="00AD7239" w:rsidRDefault="00CF75AC" w:rsidP="00C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7EA4CF" w14:textId="77777777" w:rsidR="00CF75AC" w:rsidRPr="00AD7239" w:rsidRDefault="00CF75AC" w:rsidP="00CF75AC">
            <w:pPr>
              <w:pStyle w:val="Default"/>
              <w:jc w:val="center"/>
              <w:rPr>
                <w:rFonts w:ascii="Arial" w:hAnsi="Arial" w:cs="Arial"/>
                <w:i/>
              </w:rPr>
            </w:pPr>
            <w:r w:rsidRPr="00AD7239">
              <w:rPr>
                <w:rFonts w:ascii="Arial" w:hAnsi="Arial" w:cs="Arial"/>
                <w:i/>
                <w:color w:val="auto"/>
              </w:rPr>
              <w:t>(Ver Programa de Estudio).</w:t>
            </w:r>
          </w:p>
          <w:p w14:paraId="63390642" w14:textId="77777777" w:rsidR="00CF75AC" w:rsidRPr="00AD7239" w:rsidRDefault="00CF75AC" w:rsidP="00CF75A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05A7CE8A" w14:textId="346E920A" w:rsidR="00704BB7" w:rsidRDefault="00AD7239" w:rsidP="0033322F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AD7239">
              <w:rPr>
                <w:rFonts w:ascii="Arial" w:hAnsi="Arial" w:cs="Arial"/>
                <w:lang w:eastAsia="es-CR"/>
              </w:rPr>
              <w:t>Observa diferentes elementos de su entorno inmediato, según sus características, para la formación de categorías.</w:t>
            </w:r>
          </w:p>
          <w:p w14:paraId="10E55AC9" w14:textId="49D879A1" w:rsidR="00AD7239" w:rsidRDefault="00AD7239" w:rsidP="0033322F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</w:p>
          <w:p w14:paraId="10BF0090" w14:textId="77777777" w:rsidR="00AD7239" w:rsidRPr="00AD7239" w:rsidRDefault="00AD7239" w:rsidP="0033322F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</w:p>
          <w:p w14:paraId="716FC29B" w14:textId="726EB59D" w:rsidR="00704BB7" w:rsidRDefault="00AD7239" w:rsidP="0033322F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AD7239">
              <w:rPr>
                <w:rFonts w:ascii="Arial" w:hAnsi="Arial" w:cs="Arial"/>
                <w:lang w:eastAsia="es-CR"/>
              </w:rPr>
              <w:t>Agrupa los elementos de su entorno inmediato que conforman una subcategoría.</w:t>
            </w:r>
          </w:p>
          <w:p w14:paraId="1C3A4B2A" w14:textId="036238F1" w:rsidR="00AD7239" w:rsidRDefault="00AD7239" w:rsidP="0033322F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</w:p>
          <w:p w14:paraId="6A2F2F3E" w14:textId="77777777" w:rsidR="00AD7239" w:rsidRPr="00AD7239" w:rsidRDefault="00AD7239" w:rsidP="0033322F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</w:p>
          <w:p w14:paraId="1DB2018C" w14:textId="3272F686" w:rsidR="00CF75AC" w:rsidRPr="00AD7239" w:rsidRDefault="00AD7239" w:rsidP="00CF75AC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Reconoce, de forma progresiva, la inclusión de la subcategoría con su respectiva categoría, en su contexto inmediato.</w:t>
            </w:r>
          </w:p>
        </w:tc>
        <w:tc>
          <w:tcPr>
            <w:tcW w:w="7031" w:type="dxa"/>
            <w:tcBorders>
              <w:bottom w:val="nil"/>
            </w:tcBorders>
          </w:tcPr>
          <w:p w14:paraId="57328A10" w14:textId="77777777" w:rsidR="00CF75AC" w:rsidRPr="00AD7239" w:rsidRDefault="00CF75AC" w:rsidP="00CF75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AD7239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AD7239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  <w:p w14:paraId="50F21D18" w14:textId="77777777" w:rsidR="00CF75AC" w:rsidRPr="00AD7239" w:rsidRDefault="00CF75AC" w:rsidP="00CF75A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5AC" w:rsidRPr="00AD7239" w14:paraId="74CB91D4" w14:textId="77777777" w:rsidTr="00CF75AC">
        <w:tc>
          <w:tcPr>
            <w:tcW w:w="2031" w:type="dxa"/>
            <w:tcBorders>
              <w:top w:val="nil"/>
              <w:bottom w:val="nil"/>
            </w:tcBorders>
          </w:tcPr>
          <w:p w14:paraId="0C35F141" w14:textId="77777777" w:rsidR="00CF75AC" w:rsidRPr="00AD7239" w:rsidRDefault="00CF75AC" w:rsidP="00CF7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52421ED1" w14:textId="4FA78962" w:rsidR="00CF75AC" w:rsidRPr="00AD7239" w:rsidRDefault="00CF75AC" w:rsidP="00CF75AC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sz w:val="24"/>
                <w:szCs w:val="24"/>
              </w:rPr>
              <w:t xml:space="preserve">Expone cómo cada objeto, hecho, persona y </w:t>
            </w:r>
            <w:r w:rsidRPr="00AD7239">
              <w:rPr>
                <w:rFonts w:ascii="Arial" w:hAnsi="Arial" w:cs="Arial"/>
                <w:sz w:val="24"/>
                <w:szCs w:val="24"/>
              </w:rPr>
              <w:lastRenderedPageBreak/>
              <w:t>ser vivo son parte de un sistema dinámico de interrelación e interdependencia en su entorno determinado.</w:t>
            </w:r>
          </w:p>
          <w:p w14:paraId="246686BD" w14:textId="4DA50B18" w:rsidR="00CF75AC" w:rsidRPr="00AD7239" w:rsidRDefault="00CF75AC" w:rsidP="00CF75A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C4BBD95" w14:textId="77777777" w:rsidR="00CF75AC" w:rsidRPr="00AD7239" w:rsidRDefault="00CF75AC" w:rsidP="00CF75A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14:paraId="50B4A417" w14:textId="77777777" w:rsidR="00CF75AC" w:rsidRPr="00AD7239" w:rsidRDefault="00CF75AC" w:rsidP="0033322F">
            <w:pPr>
              <w:pStyle w:val="Sinespaciad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31" w:type="dxa"/>
            <w:tcBorders>
              <w:top w:val="nil"/>
              <w:bottom w:val="nil"/>
            </w:tcBorders>
          </w:tcPr>
          <w:p w14:paraId="3D07F194" w14:textId="77777777" w:rsidR="00CF75AC" w:rsidRPr="00AD7239" w:rsidRDefault="00CF75AC" w:rsidP="00CF75A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5AC" w:rsidRPr="00AD7239" w14:paraId="2979588E" w14:textId="77777777" w:rsidTr="00CF75AC">
        <w:trPr>
          <w:trHeight w:val="487"/>
        </w:trPr>
        <w:tc>
          <w:tcPr>
            <w:tcW w:w="2031" w:type="dxa"/>
            <w:tcBorders>
              <w:top w:val="nil"/>
            </w:tcBorders>
          </w:tcPr>
          <w:p w14:paraId="32CF6176" w14:textId="77777777" w:rsidR="00CF75AC" w:rsidRPr="00AD7239" w:rsidRDefault="00CF75AC" w:rsidP="00CF7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58DAB60C" w14:textId="77777777" w:rsidR="00CF75AC" w:rsidRPr="00AD7239" w:rsidRDefault="00CF75AC" w:rsidP="00CF75AC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2149" w:type="dxa"/>
            <w:tcBorders>
              <w:top w:val="nil"/>
            </w:tcBorders>
          </w:tcPr>
          <w:p w14:paraId="36991353" w14:textId="77777777" w:rsidR="00CF75AC" w:rsidRPr="00AD7239" w:rsidRDefault="00CF75AC" w:rsidP="00CF75AC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nil"/>
            </w:tcBorders>
          </w:tcPr>
          <w:p w14:paraId="1BD2B12C" w14:textId="5715242B" w:rsidR="00CF75AC" w:rsidRPr="00AD7239" w:rsidRDefault="00CF75AC" w:rsidP="00CF75AC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31" w:type="dxa"/>
            <w:tcBorders>
              <w:top w:val="nil"/>
            </w:tcBorders>
          </w:tcPr>
          <w:p w14:paraId="41D87E7D" w14:textId="77777777" w:rsidR="00CF75AC" w:rsidRPr="00AD7239" w:rsidRDefault="00CF75AC" w:rsidP="00CF75AC">
            <w:pPr>
              <w:pStyle w:val="Prrafodelista"/>
              <w:spacing w:line="276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5AC" w:rsidRPr="00AD7239" w14:paraId="33DABC8D" w14:textId="77777777" w:rsidTr="00CF75AC">
        <w:trPr>
          <w:trHeight w:val="487"/>
        </w:trPr>
        <w:tc>
          <w:tcPr>
            <w:tcW w:w="14034" w:type="dxa"/>
            <w:gridSpan w:val="4"/>
          </w:tcPr>
          <w:p w14:paraId="2F46FC94" w14:textId="77777777" w:rsidR="00CF75AC" w:rsidRPr="00AD7239" w:rsidRDefault="00CF75AC" w:rsidP="00CF75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sz w:val="24"/>
                <w:szCs w:val="24"/>
              </w:rPr>
              <w:t>Observaciones: Este espacio es designado para que la persona docente anote la información adicional relevante que considere pertinente.</w:t>
            </w:r>
          </w:p>
          <w:p w14:paraId="51548E0F" w14:textId="77777777" w:rsidR="00CF75AC" w:rsidRPr="00AD7239" w:rsidRDefault="00CF75AC" w:rsidP="00CF75A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i/>
                <w:sz w:val="24"/>
                <w:szCs w:val="24"/>
              </w:rPr>
              <w:t>(Esta información debe ser elaborado por el docente)</w:t>
            </w:r>
          </w:p>
        </w:tc>
      </w:tr>
    </w:tbl>
    <w:p w14:paraId="6D61ADF5" w14:textId="77777777" w:rsidR="00E832FC" w:rsidRPr="00AD7239" w:rsidRDefault="00E832FC">
      <w:pPr>
        <w:rPr>
          <w:rFonts w:ascii="Arial" w:hAnsi="Arial" w:cs="Arial"/>
          <w:b/>
          <w:sz w:val="24"/>
          <w:szCs w:val="24"/>
        </w:rPr>
      </w:pPr>
      <w:r w:rsidRPr="00AD7239">
        <w:rPr>
          <w:rFonts w:ascii="Arial" w:hAnsi="Arial" w:cs="Arial"/>
          <w:b/>
          <w:sz w:val="24"/>
          <w:szCs w:val="24"/>
        </w:rPr>
        <w:br w:type="page"/>
      </w:r>
    </w:p>
    <w:p w14:paraId="575B7BD3" w14:textId="77777777" w:rsidR="00440F4E" w:rsidRPr="00AD7239" w:rsidRDefault="0000409D" w:rsidP="002363B7">
      <w:pPr>
        <w:rPr>
          <w:rFonts w:ascii="Arial" w:hAnsi="Arial" w:cs="Arial"/>
          <w:b/>
          <w:sz w:val="24"/>
          <w:szCs w:val="24"/>
        </w:rPr>
      </w:pPr>
      <w:r w:rsidRPr="00AD7239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AD7239">
        <w:rPr>
          <w:rFonts w:ascii="Arial" w:hAnsi="Arial" w:cs="Arial"/>
          <w:b/>
          <w:sz w:val="24"/>
          <w:szCs w:val="24"/>
        </w:rPr>
        <w:t xml:space="preserve">. </w:t>
      </w:r>
      <w:r w:rsidR="00463D8D" w:rsidRPr="00AD7239">
        <w:rPr>
          <w:rFonts w:ascii="Arial" w:hAnsi="Arial" w:cs="Arial"/>
          <w:b/>
          <w:sz w:val="24"/>
          <w:szCs w:val="24"/>
        </w:rPr>
        <w:t>Instrumento</w:t>
      </w:r>
      <w:r w:rsidR="000B0542" w:rsidRPr="00AD7239">
        <w:rPr>
          <w:rFonts w:ascii="Arial" w:hAnsi="Arial" w:cs="Arial"/>
          <w:b/>
          <w:sz w:val="24"/>
          <w:szCs w:val="24"/>
        </w:rPr>
        <w:t>s</w:t>
      </w:r>
      <w:r w:rsidR="00463D8D" w:rsidRPr="00AD7239">
        <w:rPr>
          <w:rFonts w:ascii="Arial" w:hAnsi="Arial" w:cs="Arial"/>
          <w:b/>
          <w:sz w:val="24"/>
          <w:szCs w:val="24"/>
        </w:rPr>
        <w:t xml:space="preserve"> </w:t>
      </w:r>
      <w:r w:rsidR="00BC4517" w:rsidRPr="00AD7239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="00A10E13" w:rsidRPr="00AD7239" w14:paraId="5AA7989E" w14:textId="77777777" w:rsidTr="659AF3C0">
        <w:trPr>
          <w:tblHeader/>
        </w:trPr>
        <w:tc>
          <w:tcPr>
            <w:tcW w:w="1008" w:type="pct"/>
            <w:vMerge w:val="restart"/>
          </w:tcPr>
          <w:p w14:paraId="6BAA362D" w14:textId="238205FA" w:rsidR="00A10E13" w:rsidRPr="00AD723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</w:tcPr>
          <w:p w14:paraId="7BED4518" w14:textId="77777777" w:rsidR="00A10E13" w:rsidRPr="00AD723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14:paraId="5880A786" w14:textId="77777777" w:rsidR="00A10E13" w:rsidRPr="00AD723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A10E13" w:rsidRPr="00AD7239" w14:paraId="2C0D1462" w14:textId="77777777" w:rsidTr="659AF3C0">
        <w:trPr>
          <w:tblHeader/>
        </w:trPr>
        <w:tc>
          <w:tcPr>
            <w:tcW w:w="1008" w:type="pct"/>
            <w:vMerge/>
          </w:tcPr>
          <w:p w14:paraId="6A96D68A" w14:textId="77777777" w:rsidR="00A10E13" w:rsidRPr="00AD723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37B1509D" w14:textId="77777777" w:rsidR="00A10E13" w:rsidRPr="00AD723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286E60C4" w14:textId="77777777" w:rsidR="00A10E13" w:rsidRPr="00AD723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14:paraId="2D830EDA" w14:textId="77777777" w:rsidR="00A10E13" w:rsidRPr="00AD723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14:paraId="17DD9E42" w14:textId="77777777" w:rsidR="00A10E13" w:rsidRPr="00AD7239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A10E13" w:rsidRPr="00AD7239" w14:paraId="7FF47676" w14:textId="77777777" w:rsidTr="659AF3C0">
        <w:trPr>
          <w:trHeight w:val="526"/>
        </w:trPr>
        <w:tc>
          <w:tcPr>
            <w:tcW w:w="1008" w:type="pct"/>
          </w:tcPr>
          <w:p w14:paraId="0CD3B53E" w14:textId="77777777" w:rsidR="00C00F89" w:rsidRPr="00AD7239" w:rsidRDefault="00C00F89" w:rsidP="00C00F8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D7239">
              <w:rPr>
                <w:rFonts w:ascii="Arial" w:hAnsi="Arial" w:cs="Arial"/>
                <w:b/>
              </w:rPr>
              <w:t>Patrones dentro del sistema</w:t>
            </w:r>
          </w:p>
          <w:p w14:paraId="30DCC37F" w14:textId="77777777" w:rsidR="00A10E13" w:rsidRPr="00AD7239" w:rsidRDefault="00C00F89" w:rsidP="00C00F89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</w:tc>
        <w:tc>
          <w:tcPr>
            <w:tcW w:w="852" w:type="pct"/>
          </w:tcPr>
          <w:p w14:paraId="2044ACEA" w14:textId="0230C1A8" w:rsidR="00B92369" w:rsidRPr="00AD7239" w:rsidRDefault="00AD7239" w:rsidP="00C00F89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AD7239">
              <w:rPr>
                <w:rFonts w:ascii="Arial" w:hAnsi="Arial" w:cs="Arial"/>
                <w:lang w:eastAsia="es-CR"/>
              </w:rPr>
              <w:t>Observa diferentes elementos de su entorno inmediato, según sus características, para la formación de categorías.</w:t>
            </w:r>
          </w:p>
        </w:tc>
        <w:tc>
          <w:tcPr>
            <w:tcW w:w="1011" w:type="pct"/>
          </w:tcPr>
          <w:p w14:paraId="05AA5551" w14:textId="51F2538F" w:rsidR="00A10E13" w:rsidRPr="00AD7239" w:rsidRDefault="5F875E52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659AF3C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Explora diferentes elementos de su entorno inmediato</w:t>
            </w:r>
            <w:r w:rsidR="71A85A58" w:rsidRPr="659AF3C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Pr="659AF3C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según sus características.</w:t>
            </w:r>
          </w:p>
        </w:tc>
        <w:tc>
          <w:tcPr>
            <w:tcW w:w="1010" w:type="pct"/>
          </w:tcPr>
          <w:p w14:paraId="7297C2C3" w14:textId="35F7FBA0" w:rsidR="00A10E13" w:rsidRPr="00AD7239" w:rsidRDefault="00AD7239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Distingue elementos de su entorno inmediato, según sus características, para la formación de categorías.</w:t>
            </w:r>
          </w:p>
        </w:tc>
        <w:tc>
          <w:tcPr>
            <w:tcW w:w="1119" w:type="pct"/>
          </w:tcPr>
          <w:p w14:paraId="4317B7D6" w14:textId="028A629A" w:rsidR="00A10E13" w:rsidRPr="00AD7239" w:rsidRDefault="00AD7239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Examina diferentes elementos de su entorno inmediato, según sus características, para la formación de categorías.</w:t>
            </w:r>
          </w:p>
        </w:tc>
      </w:tr>
      <w:tr w:rsidR="003B7302" w:rsidRPr="00AD7239" w14:paraId="7850AFC2" w14:textId="77777777" w:rsidTr="659AF3C0">
        <w:trPr>
          <w:trHeight w:val="2417"/>
        </w:trPr>
        <w:tc>
          <w:tcPr>
            <w:tcW w:w="1008" w:type="pct"/>
          </w:tcPr>
          <w:p w14:paraId="60719862" w14:textId="77777777" w:rsidR="003B7302" w:rsidRPr="00AD7239" w:rsidRDefault="003B7302" w:rsidP="00C0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00EFC9D6" w14:textId="77777777" w:rsidR="003B7302" w:rsidRPr="00AD7239" w:rsidRDefault="003B7302" w:rsidP="00C00F89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  <w:p w14:paraId="0A1ECF3E" w14:textId="77777777" w:rsidR="003B7302" w:rsidRPr="00AD7239" w:rsidRDefault="003B7302" w:rsidP="00C0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</w:tcPr>
          <w:p w14:paraId="5B012F5A" w14:textId="73D33F2C" w:rsidR="003B7302" w:rsidRPr="00AD7239" w:rsidRDefault="00AD7239" w:rsidP="00C00F89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AD7239">
              <w:rPr>
                <w:rFonts w:ascii="Arial" w:hAnsi="Arial" w:cs="Arial"/>
                <w:lang w:eastAsia="es-CR"/>
              </w:rPr>
              <w:t>Agrupa los elementos de su entorno inmediato que conforman una subcategoría.</w:t>
            </w:r>
          </w:p>
        </w:tc>
        <w:tc>
          <w:tcPr>
            <w:tcW w:w="1011" w:type="pct"/>
          </w:tcPr>
          <w:p w14:paraId="57826D04" w14:textId="200E41DD" w:rsidR="003B7302" w:rsidRPr="00AD7239" w:rsidRDefault="00AD7239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Descubre los elementos de su entorno inmediato que conforman una subcategoría.</w:t>
            </w:r>
          </w:p>
        </w:tc>
        <w:tc>
          <w:tcPr>
            <w:tcW w:w="1010" w:type="pct"/>
          </w:tcPr>
          <w:p w14:paraId="419D2864" w14:textId="23C31822" w:rsidR="003B7302" w:rsidRPr="00AD7239" w:rsidRDefault="00AD7239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Reúne los elementos de su entorno inmediato que conforman una subcategoría.</w:t>
            </w:r>
          </w:p>
        </w:tc>
        <w:tc>
          <w:tcPr>
            <w:tcW w:w="1119" w:type="pct"/>
          </w:tcPr>
          <w:p w14:paraId="45235A6C" w14:textId="679F9E95" w:rsidR="003B7302" w:rsidRPr="00AD7239" w:rsidRDefault="00AD7239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Asocia los elementos de su entorno inmediato que conforman una subcategoría.</w:t>
            </w:r>
          </w:p>
        </w:tc>
      </w:tr>
      <w:tr w:rsidR="00C00F89" w:rsidRPr="00AD7239" w14:paraId="38F1A67C" w14:textId="77777777" w:rsidTr="659AF3C0">
        <w:trPr>
          <w:trHeight w:val="526"/>
        </w:trPr>
        <w:tc>
          <w:tcPr>
            <w:tcW w:w="1008" w:type="pct"/>
          </w:tcPr>
          <w:p w14:paraId="4A738D1A" w14:textId="77777777" w:rsidR="00C00F89" w:rsidRPr="00AD7239" w:rsidRDefault="00C00F89" w:rsidP="00C0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239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4DF90060" w14:textId="77777777" w:rsidR="00C00F89" w:rsidRPr="00AD7239" w:rsidRDefault="00C00F89" w:rsidP="00C00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852" w:type="pct"/>
          </w:tcPr>
          <w:p w14:paraId="64904C39" w14:textId="1FEC4839" w:rsidR="00C00F89" w:rsidRPr="00AD7239" w:rsidRDefault="00AD7239" w:rsidP="003B7302">
            <w:pPr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Reconoce, de forma progresiva, la inclusión de la subcategoría con su respectiva categoría, en su contexto inmediato.</w:t>
            </w:r>
          </w:p>
        </w:tc>
        <w:tc>
          <w:tcPr>
            <w:tcW w:w="1011" w:type="pct"/>
          </w:tcPr>
          <w:p w14:paraId="0EC90F63" w14:textId="4406CDCC" w:rsidR="00C00F89" w:rsidRPr="00AD7239" w:rsidRDefault="00AD7239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Observa, de forma progresiva, la inclusión de la subcategoría con su respectiva categoría, en su contexto inmediato.</w:t>
            </w:r>
          </w:p>
        </w:tc>
        <w:tc>
          <w:tcPr>
            <w:tcW w:w="1010" w:type="pct"/>
          </w:tcPr>
          <w:p w14:paraId="525FF2ED" w14:textId="074AF5B2" w:rsidR="00C00F89" w:rsidRPr="00AD7239" w:rsidRDefault="00AD7239" w:rsidP="00442E20">
            <w:pPr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Examina, de forma progresiva, la inclusión de la subcategoría con su respectiva categoría, en su contexto inmediato.</w:t>
            </w:r>
          </w:p>
        </w:tc>
        <w:tc>
          <w:tcPr>
            <w:tcW w:w="1119" w:type="pct"/>
          </w:tcPr>
          <w:p w14:paraId="45F73D26" w14:textId="6ECEAF56" w:rsidR="00C00F89" w:rsidRPr="00AD7239" w:rsidRDefault="00AD7239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23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Indaga, de forma progresiva, la inclusión de la subcategoría con su respectiva categoría, en su contexto inmediato.</w:t>
            </w:r>
          </w:p>
        </w:tc>
      </w:tr>
    </w:tbl>
    <w:p w14:paraId="298CA80F" w14:textId="77777777" w:rsidR="001774E1" w:rsidRPr="00AD7239" w:rsidRDefault="001774E1" w:rsidP="00653195">
      <w:pPr>
        <w:rPr>
          <w:rFonts w:ascii="Arial" w:hAnsi="Arial" w:cs="Arial"/>
          <w:b/>
          <w:sz w:val="24"/>
          <w:szCs w:val="24"/>
        </w:rPr>
      </w:pPr>
    </w:p>
    <w:p w14:paraId="14180618" w14:textId="77777777" w:rsidR="00300811" w:rsidRPr="00AD7239" w:rsidRDefault="00653195" w:rsidP="00653195">
      <w:pPr>
        <w:rPr>
          <w:rFonts w:ascii="Arial" w:hAnsi="Arial" w:cs="Arial"/>
          <w:b/>
          <w:sz w:val="24"/>
          <w:szCs w:val="24"/>
        </w:rPr>
      </w:pPr>
      <w:r w:rsidRPr="00AD7239">
        <w:rPr>
          <w:rFonts w:ascii="Arial" w:hAnsi="Arial" w:cs="Arial"/>
          <w:b/>
          <w:sz w:val="24"/>
          <w:szCs w:val="24"/>
        </w:rPr>
        <w:lastRenderedPageBreak/>
        <w:t xml:space="preserve">Sección IV. </w:t>
      </w:r>
      <w:r w:rsidR="001774E1" w:rsidRPr="00AD7239">
        <w:rPr>
          <w:rFonts w:ascii="Arial" w:hAnsi="Arial" w:cs="Arial"/>
          <w:b/>
          <w:sz w:val="24"/>
          <w:szCs w:val="24"/>
        </w:rPr>
        <w:t>Organización del tiempo.</w:t>
      </w:r>
    </w:p>
    <w:p w14:paraId="78AE747F" w14:textId="77777777" w:rsidR="001774E1" w:rsidRPr="00AD7239" w:rsidRDefault="001774E1" w:rsidP="00653195">
      <w:pPr>
        <w:rPr>
          <w:rFonts w:ascii="Arial" w:hAnsi="Arial" w:cs="Arial"/>
          <w:b/>
          <w:sz w:val="24"/>
          <w:szCs w:val="24"/>
        </w:rPr>
      </w:pPr>
      <w:r w:rsidRPr="00AD7239">
        <w:rPr>
          <w:rFonts w:ascii="Arial" w:hAnsi="Arial" w:cs="Arial"/>
          <w:b/>
          <w:sz w:val="24"/>
          <w:szCs w:val="24"/>
        </w:rPr>
        <w:t>Sección V. Anexos</w:t>
      </w:r>
    </w:p>
    <w:p w14:paraId="57B82BAA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4F6FF897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15A09EE9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4DFD1341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b/>
          <w:noProof/>
          <w:sz w:val="24"/>
          <w:szCs w:val="24"/>
          <w:lang w:eastAsia="es-CR"/>
        </w:rPr>
        <w:t>Créditos</w:t>
      </w:r>
    </w:p>
    <w:p w14:paraId="00D890D0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0F383A22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b/>
          <w:noProof/>
          <w:sz w:val="24"/>
          <w:szCs w:val="24"/>
          <w:lang w:eastAsia="es-CR"/>
        </w:rPr>
        <w:t xml:space="preserve">Dirección de Desarrollo Curricular </w:t>
      </w:r>
    </w:p>
    <w:p w14:paraId="7B1AD12A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14:paraId="4ED7210B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14:paraId="2E1B9111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72990C7E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b/>
          <w:noProof/>
          <w:sz w:val="24"/>
          <w:szCs w:val="24"/>
          <w:lang w:eastAsia="es-CR"/>
        </w:rPr>
        <w:t>Departamento de Educación de la Primera Infancia</w:t>
      </w:r>
    </w:p>
    <w:p w14:paraId="74813D60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14:paraId="1D1C729B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676558FB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b/>
          <w:noProof/>
          <w:sz w:val="24"/>
          <w:szCs w:val="24"/>
          <w:lang w:eastAsia="es-CR"/>
        </w:rPr>
        <w:t>Comisión encargada de la redacción:</w:t>
      </w:r>
    </w:p>
    <w:p w14:paraId="361389A0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14:paraId="26937CF1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14:paraId="032CFDC6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14:paraId="70104EB2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14:paraId="3CA80498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14:paraId="14C5046D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14:paraId="65478ED4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14:paraId="053F54EE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14:paraId="69A9CFE0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Ofelia Montoya García. Funciones especiales.</w:t>
      </w:r>
    </w:p>
    <w:p w14:paraId="3298C507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14:paraId="29CB72AA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14:paraId="7CFAA46B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368293B5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b/>
          <w:noProof/>
          <w:sz w:val="24"/>
          <w:szCs w:val="24"/>
          <w:lang w:eastAsia="es-CR"/>
        </w:rPr>
        <w:t>Comisión de apoyo:</w:t>
      </w:r>
    </w:p>
    <w:p w14:paraId="4A6963E4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14:paraId="4829F333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14:paraId="0C63CF69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14:paraId="6C18A77D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14:paraId="08DE5708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lastRenderedPageBreak/>
        <w:t>Mauricio Aguilar García. Asesor nacional de Español. Dirección de Vida Estudiantil.</w:t>
      </w:r>
    </w:p>
    <w:p w14:paraId="54BD81AE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0524DDC3" w14:textId="77777777" w:rsidR="00E82F67" w:rsidRPr="00AD7239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AD7239">
        <w:rPr>
          <w:rFonts w:ascii="Arial" w:hAnsi="Arial" w:cs="Arial"/>
          <w:b/>
          <w:noProof/>
          <w:sz w:val="24"/>
          <w:szCs w:val="24"/>
          <w:lang w:eastAsia="es-CR"/>
        </w:rPr>
        <w:t>Agradecimiento:</w:t>
      </w:r>
    </w:p>
    <w:p w14:paraId="725C2461" w14:textId="77777777" w:rsidR="008D6BDC" w:rsidRPr="00AD7239" w:rsidRDefault="00E82F67" w:rsidP="00E82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7239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sectPr w:rsidR="008D6BDC" w:rsidRPr="00AD7239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F740D" w14:textId="77777777" w:rsidR="00133FC6" w:rsidRDefault="00133FC6" w:rsidP="00A57EE8">
      <w:pPr>
        <w:spacing w:after="0" w:line="240" w:lineRule="auto"/>
      </w:pPr>
      <w:r>
        <w:separator/>
      </w:r>
    </w:p>
  </w:endnote>
  <w:endnote w:type="continuationSeparator" w:id="0">
    <w:p w14:paraId="75F7E5D1" w14:textId="77777777" w:rsidR="00133FC6" w:rsidRDefault="00133FC6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p w14:paraId="739DC94D" w14:textId="77777777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186" w:rsidRPr="00342186">
          <w:rPr>
            <w:noProof/>
            <w:lang w:val="es-ES"/>
          </w:rPr>
          <w:t>1</w:t>
        </w:r>
        <w:r>
          <w:fldChar w:fldCharType="end"/>
        </w:r>
      </w:p>
    </w:sdtContent>
  </w:sdt>
  <w:p w14:paraId="07407B53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08180" w14:textId="77777777" w:rsidR="00133FC6" w:rsidRDefault="00133FC6" w:rsidP="00A57EE8">
      <w:pPr>
        <w:spacing w:after="0" w:line="240" w:lineRule="auto"/>
      </w:pPr>
      <w:r>
        <w:separator/>
      </w:r>
    </w:p>
  </w:footnote>
  <w:footnote w:type="continuationSeparator" w:id="0">
    <w:p w14:paraId="743F88A7" w14:textId="77777777" w:rsidR="00133FC6" w:rsidRDefault="00133FC6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6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7"/>
  </w:num>
  <w:num w:numId="14">
    <w:abstractNumId w:val="2"/>
  </w:num>
  <w:num w:numId="15">
    <w:abstractNumId w:val="27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  <w:num w:numId="22">
    <w:abstractNumId w:val="11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5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3A74"/>
    <w:rsid w:val="00133FC6"/>
    <w:rsid w:val="00135AC3"/>
    <w:rsid w:val="001403D3"/>
    <w:rsid w:val="001405A9"/>
    <w:rsid w:val="00140DA9"/>
    <w:rsid w:val="00143AEB"/>
    <w:rsid w:val="00146C4E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391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22F"/>
    <w:rsid w:val="00333332"/>
    <w:rsid w:val="00334093"/>
    <w:rsid w:val="0034036C"/>
    <w:rsid w:val="00341276"/>
    <w:rsid w:val="00341DCF"/>
    <w:rsid w:val="00342186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5A5E"/>
    <w:rsid w:val="003A7C1E"/>
    <w:rsid w:val="003B5399"/>
    <w:rsid w:val="003B7302"/>
    <w:rsid w:val="003C1F8A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10B6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74807"/>
    <w:rsid w:val="00674CBF"/>
    <w:rsid w:val="00677163"/>
    <w:rsid w:val="00681822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4BB7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E69B3"/>
    <w:rsid w:val="007F4FEB"/>
    <w:rsid w:val="00801CB7"/>
    <w:rsid w:val="0080433C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5B91"/>
    <w:rsid w:val="00AD627B"/>
    <w:rsid w:val="00AD7239"/>
    <w:rsid w:val="00AE323C"/>
    <w:rsid w:val="00AE4DE2"/>
    <w:rsid w:val="00AE567C"/>
    <w:rsid w:val="00AF5338"/>
    <w:rsid w:val="00AF6351"/>
    <w:rsid w:val="00B003AC"/>
    <w:rsid w:val="00B0126E"/>
    <w:rsid w:val="00B07EB1"/>
    <w:rsid w:val="00B1026E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2369"/>
    <w:rsid w:val="00B94B3E"/>
    <w:rsid w:val="00B94F56"/>
    <w:rsid w:val="00BA2421"/>
    <w:rsid w:val="00BA5CDB"/>
    <w:rsid w:val="00BB02D6"/>
    <w:rsid w:val="00BB36CB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CF75AC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6776B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3C9E"/>
    <w:rsid w:val="00EE27BE"/>
    <w:rsid w:val="00EF28A2"/>
    <w:rsid w:val="00EF64E2"/>
    <w:rsid w:val="00EF79FC"/>
    <w:rsid w:val="00F01B19"/>
    <w:rsid w:val="00F0279C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A7906"/>
    <w:rsid w:val="00FB594B"/>
    <w:rsid w:val="00FB7253"/>
    <w:rsid w:val="00FC386C"/>
    <w:rsid w:val="00FD12EE"/>
    <w:rsid w:val="00FD13FC"/>
    <w:rsid w:val="00FD389E"/>
    <w:rsid w:val="00FD6365"/>
    <w:rsid w:val="00FE619B"/>
    <w:rsid w:val="00FE7DA9"/>
    <w:rsid w:val="00FF1185"/>
    <w:rsid w:val="00FF3ABD"/>
    <w:rsid w:val="364D514C"/>
    <w:rsid w:val="5F875E52"/>
    <w:rsid w:val="659AF3C0"/>
    <w:rsid w:val="6D13F86B"/>
    <w:rsid w:val="71A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9BE1"/>
  <w15:docId w15:val="{4B4D5ACA-C59F-40C0-AE3E-E931FE50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EA6"/>
    <w:rsid w:val="00370A84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6CEF-AD31-4251-9379-B5CBEA516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A8136-EEFA-4C55-8D08-3FFCA7155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7eabc-ef0f-465d-b38e-7222d1d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D99EC-EDD3-4CBC-99F9-81BEC85EF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7318E-B647-4D32-BD79-A32D0834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Floriana Grijalba Morales</cp:lastModifiedBy>
  <cp:revision>2</cp:revision>
  <cp:lastPrinted>2020-01-14T16:13:00Z</cp:lastPrinted>
  <dcterms:created xsi:type="dcterms:W3CDTF">2021-01-21T21:38:00Z</dcterms:created>
  <dcterms:modified xsi:type="dcterms:W3CDTF">2021-01-21T21:38:00Z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